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5B0353" w14:textId="6573EC7F" w:rsidR="0070320B" w:rsidRPr="00124EF4" w:rsidRDefault="0070320B" w:rsidP="0070320B">
      <w:pPr>
        <w:jc w:val="center"/>
        <w:rPr>
          <w:rFonts w:ascii="Bookman Old Style" w:hAnsi="Bookman Old Style"/>
          <w:b/>
          <w:color w:val="000000" w:themeColor="text1"/>
          <w:sz w:val="24"/>
          <w:szCs w:val="24"/>
          <w:u w:val="single"/>
        </w:rPr>
      </w:pPr>
      <w:r w:rsidRPr="00124EF4">
        <w:rPr>
          <w:rFonts w:ascii="Bookman Old Style" w:hAnsi="Bookman Old Style"/>
          <w:b/>
          <w:color w:val="000000" w:themeColor="text1"/>
          <w:sz w:val="24"/>
          <w:szCs w:val="24"/>
          <w:u w:val="single"/>
        </w:rPr>
        <w:t xml:space="preserve">TENDERS FOR </w:t>
      </w:r>
      <w:r w:rsidRPr="00124EF4">
        <w:rPr>
          <w:rFonts w:ascii="Bookman Old Style" w:hAnsi="Bookman Old Style" w:cs="Arial"/>
          <w:b/>
          <w:u w:val="single"/>
        </w:rPr>
        <w:t xml:space="preserve">MANUFACTURE AND SUPPLY </w:t>
      </w:r>
      <w:proofErr w:type="gramStart"/>
      <w:r w:rsidRPr="00124EF4">
        <w:rPr>
          <w:rFonts w:ascii="Bookman Old Style" w:hAnsi="Bookman Old Style" w:cs="Arial"/>
          <w:b/>
          <w:u w:val="single"/>
        </w:rPr>
        <w:t xml:space="preserve">OF </w:t>
      </w:r>
      <w:r w:rsidRPr="00124EF4">
        <w:rPr>
          <w:rFonts w:cs="Arial"/>
          <w:b/>
          <w:u w:val="single"/>
        </w:rPr>
        <w:t xml:space="preserve"> </w:t>
      </w:r>
      <w:r w:rsidR="00B4378D">
        <w:rPr>
          <w:rFonts w:ascii="Bookman Old Style" w:hAnsi="Bookman Old Style" w:cs="Arial"/>
          <w:b/>
          <w:u w:val="single"/>
        </w:rPr>
        <w:t>EHV</w:t>
      </w:r>
      <w:proofErr w:type="gramEnd"/>
      <w:r w:rsidR="00B4378D">
        <w:rPr>
          <w:rFonts w:ascii="Bookman Old Style" w:hAnsi="Bookman Old Style" w:cs="Arial"/>
          <w:b/>
          <w:u w:val="single"/>
        </w:rPr>
        <w:t xml:space="preserve"> GRADE</w:t>
      </w:r>
      <w:r w:rsidRPr="00124EF4">
        <w:rPr>
          <w:rFonts w:ascii="Bookman Old Style" w:hAnsi="Bookman Old Style" w:cs="Arial"/>
          <w:b/>
          <w:u w:val="single"/>
        </w:rPr>
        <w:t xml:space="preserve"> TRANSFORMER OIL AS PER GESCOM SPECIFICATIONS</w:t>
      </w:r>
    </w:p>
    <w:p w14:paraId="4C9B808A" w14:textId="77777777" w:rsidR="00E302ED" w:rsidRPr="004268A2" w:rsidRDefault="00E302ED" w:rsidP="00E302ED">
      <w:pPr>
        <w:jc w:val="center"/>
        <w:rPr>
          <w:rFonts w:ascii="Bookman Old Style" w:hAnsi="Bookman Old Style"/>
          <w:b/>
          <w:color w:val="000000" w:themeColor="text1"/>
          <w:sz w:val="24"/>
          <w:szCs w:val="24"/>
          <w:u w:val="single"/>
        </w:rPr>
      </w:pPr>
    </w:p>
    <w:p w14:paraId="049F0282" w14:textId="77777777" w:rsidR="005C4036" w:rsidRPr="004268A2" w:rsidRDefault="005C4036">
      <w:pPr>
        <w:pStyle w:val="BodyText"/>
        <w:spacing w:before="10"/>
        <w:rPr>
          <w:rFonts w:ascii="Bookman Old Style" w:hAnsi="Bookman Old Style"/>
          <w:b/>
          <w:color w:val="000000" w:themeColor="text1"/>
          <w:sz w:val="24"/>
          <w:szCs w:val="24"/>
        </w:rPr>
      </w:pPr>
    </w:p>
    <w:p w14:paraId="632FD691" w14:textId="77777777" w:rsidR="005C4036" w:rsidRPr="004268A2" w:rsidRDefault="005C4036">
      <w:pPr>
        <w:pStyle w:val="BodyText"/>
        <w:spacing w:before="9"/>
        <w:rPr>
          <w:rFonts w:ascii="Bookman Old Style" w:hAnsi="Bookman Old Style"/>
          <w:color w:val="000000" w:themeColor="text1"/>
          <w:sz w:val="24"/>
          <w:szCs w:val="24"/>
        </w:rPr>
      </w:pPr>
    </w:p>
    <w:p w14:paraId="3D47725C" w14:textId="77777777" w:rsidR="003B688A" w:rsidRPr="00625876" w:rsidRDefault="00625876" w:rsidP="00625876">
      <w:pPr>
        <w:pStyle w:val="Heading1"/>
        <w:spacing w:line="244" w:lineRule="auto"/>
        <w:ind w:right="1676"/>
        <w:rPr>
          <w:rFonts w:ascii="Bookman Old Style" w:hAnsi="Bookman Old Style"/>
          <w:color w:val="000000" w:themeColor="text1"/>
          <w:sz w:val="24"/>
          <w:szCs w:val="24"/>
          <w:u w:val="single"/>
        </w:rPr>
      </w:pPr>
      <w:r w:rsidRPr="00625876">
        <w:rPr>
          <w:rFonts w:ascii="Bookman Old Style" w:hAnsi="Bookman Old Style"/>
          <w:color w:val="000000" w:themeColor="text1"/>
          <w:sz w:val="24"/>
          <w:szCs w:val="24"/>
        </w:rPr>
        <w:t xml:space="preserve">       </w:t>
      </w:r>
      <w:r w:rsidR="008D294A" w:rsidRPr="00625876">
        <w:rPr>
          <w:rFonts w:ascii="Bookman Old Style" w:hAnsi="Bookman Old Style"/>
          <w:color w:val="000000" w:themeColor="text1"/>
          <w:sz w:val="24"/>
          <w:szCs w:val="24"/>
          <w:u w:val="single"/>
        </w:rPr>
        <w:t>SECTION III: GENERAL CONDITIONS OF CONTRACT</w:t>
      </w:r>
    </w:p>
    <w:p w14:paraId="78FB0CA9" w14:textId="77777777" w:rsidR="005C4036" w:rsidRPr="004268A2" w:rsidRDefault="008D294A">
      <w:pPr>
        <w:pStyle w:val="Heading1"/>
        <w:spacing w:line="244" w:lineRule="auto"/>
        <w:ind w:left="3908" w:right="1676" w:hanging="1593"/>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 </w:t>
      </w:r>
      <w:r w:rsidRPr="004268A2">
        <w:rPr>
          <w:rFonts w:ascii="Bookman Old Style" w:hAnsi="Bookman Old Style"/>
          <w:color w:val="000000" w:themeColor="text1"/>
          <w:sz w:val="24"/>
          <w:szCs w:val="24"/>
          <w:u w:val="single"/>
        </w:rPr>
        <w:t>TABLE OF CLAUSES</w:t>
      </w:r>
    </w:p>
    <w:p w14:paraId="5221960C" w14:textId="77777777" w:rsidR="005C4036" w:rsidRPr="004268A2" w:rsidRDefault="005C4036">
      <w:pPr>
        <w:pStyle w:val="BodyText"/>
        <w:spacing w:before="2"/>
        <w:rPr>
          <w:rFonts w:ascii="Bookman Old Style" w:hAnsi="Bookman Old Style"/>
          <w:b/>
          <w:color w:val="000000" w:themeColor="text1"/>
          <w:sz w:val="24"/>
          <w:szCs w:val="24"/>
        </w:rPr>
      </w:pPr>
    </w:p>
    <w:p w14:paraId="6D861E80" w14:textId="77777777" w:rsidR="005C4036" w:rsidRPr="004268A2" w:rsidRDefault="008D294A">
      <w:pPr>
        <w:pStyle w:val="BodyText"/>
        <w:spacing w:before="92"/>
        <w:ind w:left="220"/>
        <w:rPr>
          <w:rFonts w:ascii="Bookman Old Style" w:hAnsi="Bookman Old Style"/>
          <w:color w:val="000000" w:themeColor="text1"/>
          <w:sz w:val="24"/>
          <w:szCs w:val="24"/>
        </w:rPr>
      </w:pPr>
      <w:r w:rsidRPr="004268A2">
        <w:rPr>
          <w:rFonts w:ascii="Bookman Old Style" w:hAnsi="Bookman Old Style"/>
          <w:color w:val="000000" w:themeColor="text1"/>
          <w:sz w:val="24"/>
          <w:szCs w:val="24"/>
        </w:rPr>
        <w:t>Clause</w:t>
      </w:r>
    </w:p>
    <w:p w14:paraId="4D4D1407" w14:textId="77777777" w:rsidR="005C4036" w:rsidRPr="004268A2" w:rsidRDefault="008D294A">
      <w:pPr>
        <w:pStyle w:val="BodyText"/>
        <w:tabs>
          <w:tab w:val="left" w:pos="1859"/>
          <w:tab w:val="left" w:pos="7399"/>
        </w:tabs>
        <w:spacing w:before="4"/>
        <w:ind w:left="220"/>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Number</w:t>
      </w:r>
      <w:r w:rsidRPr="004268A2">
        <w:rPr>
          <w:rFonts w:ascii="Bookman Old Style" w:hAnsi="Bookman Old Style"/>
          <w:color w:val="000000" w:themeColor="text1"/>
          <w:spacing w:val="-3"/>
          <w:sz w:val="24"/>
          <w:szCs w:val="24"/>
        </w:rPr>
        <w:tab/>
        <w:t>Topic</w:t>
      </w:r>
      <w:r w:rsidRPr="004268A2">
        <w:rPr>
          <w:rFonts w:ascii="Bookman Old Style" w:hAnsi="Bookman Old Style"/>
          <w:color w:val="000000" w:themeColor="text1"/>
          <w:spacing w:val="-3"/>
          <w:sz w:val="24"/>
          <w:szCs w:val="24"/>
        </w:rPr>
        <w:tab/>
        <w:t>Page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4"/>
          <w:sz w:val="24"/>
          <w:szCs w:val="24"/>
        </w:rPr>
        <w:t>Number</w:t>
      </w:r>
    </w:p>
    <w:p w14:paraId="21063061" w14:textId="77777777" w:rsidR="005C4036" w:rsidRPr="004268A2" w:rsidRDefault="008D294A" w:rsidP="00E4251C">
      <w:pPr>
        <w:pStyle w:val="ListParagraph"/>
        <w:numPr>
          <w:ilvl w:val="0"/>
          <w:numId w:val="5"/>
        </w:numPr>
        <w:tabs>
          <w:tab w:val="left" w:pos="1380"/>
          <w:tab w:val="left" w:pos="1381"/>
          <w:tab w:val="right" w:pos="7596"/>
        </w:tabs>
        <w:spacing w:before="472"/>
        <w:ind w:hanging="822"/>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Definitions</w:t>
      </w:r>
      <w:r w:rsidRPr="004268A2">
        <w:rPr>
          <w:rFonts w:ascii="Bookman Old Style" w:hAnsi="Bookman Old Style"/>
          <w:color w:val="000000" w:themeColor="text1"/>
          <w:spacing w:val="-3"/>
          <w:sz w:val="24"/>
          <w:szCs w:val="24"/>
        </w:rPr>
        <w:tab/>
      </w:r>
      <w:r w:rsidR="00E143DD" w:rsidRPr="004268A2">
        <w:rPr>
          <w:rFonts w:ascii="Bookman Old Style" w:hAnsi="Bookman Old Style"/>
          <w:color w:val="000000" w:themeColor="text1"/>
          <w:sz w:val="24"/>
          <w:szCs w:val="24"/>
        </w:rPr>
        <w:t>3</w:t>
      </w:r>
    </w:p>
    <w:p w14:paraId="057AB8EE" w14:textId="77777777" w:rsidR="005C4036" w:rsidRPr="004268A2" w:rsidRDefault="008D294A" w:rsidP="00E4251C">
      <w:pPr>
        <w:pStyle w:val="ListParagraph"/>
        <w:numPr>
          <w:ilvl w:val="0"/>
          <w:numId w:val="5"/>
        </w:numPr>
        <w:tabs>
          <w:tab w:val="left" w:pos="1380"/>
          <w:tab w:val="left" w:pos="1381"/>
          <w:tab w:val="right" w:pos="7596"/>
        </w:tabs>
        <w:spacing w:before="122"/>
        <w:ind w:hanging="822"/>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Application</w:t>
      </w:r>
      <w:r w:rsidRPr="004268A2">
        <w:rPr>
          <w:rFonts w:ascii="Bookman Old Style" w:hAnsi="Bookman Old Style"/>
          <w:color w:val="000000" w:themeColor="text1"/>
          <w:spacing w:val="-3"/>
          <w:sz w:val="24"/>
          <w:szCs w:val="24"/>
        </w:rPr>
        <w:tab/>
      </w:r>
      <w:r w:rsidR="00E143DD" w:rsidRPr="004268A2">
        <w:rPr>
          <w:rFonts w:ascii="Bookman Old Style" w:hAnsi="Bookman Old Style"/>
          <w:color w:val="000000" w:themeColor="text1"/>
          <w:spacing w:val="-3"/>
          <w:sz w:val="24"/>
          <w:szCs w:val="24"/>
        </w:rPr>
        <w:t>4</w:t>
      </w:r>
    </w:p>
    <w:p w14:paraId="50154512" w14:textId="77777777" w:rsidR="005C4036" w:rsidRPr="004268A2" w:rsidRDefault="008D294A" w:rsidP="00E4251C">
      <w:pPr>
        <w:pStyle w:val="ListParagraph"/>
        <w:numPr>
          <w:ilvl w:val="0"/>
          <w:numId w:val="5"/>
        </w:numPr>
        <w:tabs>
          <w:tab w:val="left" w:pos="1380"/>
          <w:tab w:val="left" w:pos="1381"/>
          <w:tab w:val="right" w:pos="7596"/>
        </w:tabs>
        <w:spacing w:before="121"/>
        <w:ind w:hanging="822"/>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Standards</w:t>
      </w:r>
      <w:r w:rsidRPr="004268A2">
        <w:rPr>
          <w:rFonts w:ascii="Bookman Old Style" w:hAnsi="Bookman Old Style"/>
          <w:color w:val="000000" w:themeColor="text1"/>
          <w:spacing w:val="-3"/>
          <w:sz w:val="24"/>
          <w:szCs w:val="24"/>
        </w:rPr>
        <w:tab/>
      </w:r>
      <w:r w:rsidR="00E143DD" w:rsidRPr="004268A2">
        <w:rPr>
          <w:rFonts w:ascii="Bookman Old Style" w:hAnsi="Bookman Old Style"/>
          <w:color w:val="000000" w:themeColor="text1"/>
          <w:spacing w:val="-3"/>
          <w:sz w:val="24"/>
          <w:szCs w:val="24"/>
        </w:rPr>
        <w:t>4</w:t>
      </w:r>
    </w:p>
    <w:p w14:paraId="5B07AFBC" w14:textId="77777777" w:rsidR="00E143DD" w:rsidRPr="004268A2" w:rsidRDefault="00E143DD" w:rsidP="00E143DD">
      <w:pPr>
        <w:pStyle w:val="ListParagraph"/>
        <w:tabs>
          <w:tab w:val="left" w:pos="1380"/>
          <w:tab w:val="left" w:pos="1381"/>
          <w:tab w:val="right" w:pos="7596"/>
        </w:tabs>
        <w:spacing w:before="121"/>
        <w:ind w:left="1380" w:firstLine="0"/>
        <w:rPr>
          <w:rFonts w:ascii="Bookman Old Style" w:hAnsi="Bookman Old Style"/>
          <w:color w:val="000000" w:themeColor="text1"/>
          <w:sz w:val="4"/>
          <w:szCs w:val="4"/>
        </w:rPr>
      </w:pPr>
    </w:p>
    <w:p w14:paraId="50EDA439" w14:textId="77777777" w:rsidR="00E143DD" w:rsidRPr="004268A2" w:rsidRDefault="008D294A" w:rsidP="00E143DD">
      <w:pPr>
        <w:pStyle w:val="ListParagraph"/>
        <w:numPr>
          <w:ilvl w:val="0"/>
          <w:numId w:val="5"/>
        </w:numPr>
        <w:tabs>
          <w:tab w:val="left" w:pos="1380"/>
          <w:tab w:val="left" w:pos="1381"/>
          <w:tab w:val="right" w:pos="7616"/>
        </w:tabs>
        <w:ind w:hanging="822"/>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Use of </w:t>
      </w:r>
      <w:r w:rsidRPr="004268A2">
        <w:rPr>
          <w:rFonts w:ascii="Bookman Old Style" w:hAnsi="Bookman Old Style"/>
          <w:color w:val="000000" w:themeColor="text1"/>
          <w:spacing w:val="-3"/>
          <w:sz w:val="24"/>
          <w:szCs w:val="24"/>
        </w:rPr>
        <w:t xml:space="preserve">Contract Documents </w:t>
      </w:r>
      <w:r w:rsidRPr="004268A2">
        <w:rPr>
          <w:rFonts w:ascii="Bookman Old Style" w:hAnsi="Bookman Old Style"/>
          <w:color w:val="000000" w:themeColor="text1"/>
          <w:sz w:val="24"/>
          <w:szCs w:val="24"/>
        </w:rPr>
        <w:t xml:space="preserve">and </w:t>
      </w:r>
      <w:r w:rsidRPr="004268A2">
        <w:rPr>
          <w:rFonts w:ascii="Bookman Old Style" w:hAnsi="Bookman Old Style"/>
          <w:color w:val="000000" w:themeColor="text1"/>
          <w:spacing w:val="-3"/>
          <w:sz w:val="24"/>
          <w:szCs w:val="24"/>
        </w:rPr>
        <w:t>Information;</w:t>
      </w:r>
    </w:p>
    <w:p w14:paraId="47C2123F" w14:textId="77777777" w:rsidR="005C4036" w:rsidRPr="004268A2" w:rsidRDefault="008D294A" w:rsidP="00E143DD">
      <w:pPr>
        <w:pStyle w:val="ListParagraph"/>
        <w:tabs>
          <w:tab w:val="left" w:pos="1380"/>
          <w:tab w:val="left" w:pos="1381"/>
          <w:tab w:val="right" w:pos="7616"/>
        </w:tabs>
        <w:ind w:left="1380" w:firstLine="0"/>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 xml:space="preserve"> Inspection </w:t>
      </w:r>
      <w:r w:rsidRPr="004268A2">
        <w:rPr>
          <w:rFonts w:ascii="Bookman Old Style" w:hAnsi="Bookman Old Style"/>
          <w:color w:val="000000" w:themeColor="text1"/>
          <w:sz w:val="24"/>
          <w:szCs w:val="24"/>
        </w:rPr>
        <w:t>and</w:t>
      </w:r>
      <w:r w:rsidRPr="004268A2">
        <w:rPr>
          <w:rFonts w:ascii="Bookman Old Style" w:hAnsi="Bookman Old Style"/>
          <w:color w:val="000000" w:themeColor="text1"/>
          <w:spacing w:val="-24"/>
          <w:sz w:val="24"/>
          <w:szCs w:val="24"/>
        </w:rPr>
        <w:t xml:space="preserve"> </w:t>
      </w:r>
      <w:r w:rsidRPr="004268A2">
        <w:rPr>
          <w:rFonts w:ascii="Bookman Old Style" w:hAnsi="Bookman Old Style"/>
          <w:color w:val="000000" w:themeColor="text1"/>
          <w:spacing w:val="-3"/>
          <w:sz w:val="24"/>
          <w:szCs w:val="24"/>
        </w:rPr>
        <w:t>Audit</w:t>
      </w:r>
      <w:r w:rsidRPr="004268A2">
        <w:rPr>
          <w:rFonts w:ascii="Bookman Old Style" w:hAnsi="Bookman Old Style"/>
          <w:color w:val="000000" w:themeColor="text1"/>
          <w:spacing w:val="-5"/>
          <w:sz w:val="24"/>
          <w:szCs w:val="24"/>
        </w:rPr>
        <w:t xml:space="preserve"> </w:t>
      </w:r>
      <w:r w:rsidR="00E143DD" w:rsidRPr="004268A2">
        <w:rPr>
          <w:rFonts w:ascii="Bookman Old Style" w:hAnsi="Bookman Old Style"/>
          <w:color w:val="000000" w:themeColor="text1"/>
          <w:spacing w:val="-3"/>
          <w:sz w:val="24"/>
          <w:szCs w:val="24"/>
        </w:rPr>
        <w:t xml:space="preserve">by </w:t>
      </w:r>
      <w:r w:rsidRPr="004268A2">
        <w:rPr>
          <w:rFonts w:ascii="Bookman Old Style" w:hAnsi="Bookman Old Style"/>
          <w:color w:val="000000" w:themeColor="text1"/>
          <w:sz w:val="24"/>
          <w:szCs w:val="24"/>
        </w:rPr>
        <w:t>Government</w:t>
      </w:r>
      <w:r w:rsidR="00E143DD" w:rsidRPr="004268A2">
        <w:rPr>
          <w:rFonts w:ascii="Bookman Old Style" w:hAnsi="Bookman Old Style"/>
          <w:color w:val="000000" w:themeColor="text1"/>
          <w:sz w:val="24"/>
          <w:szCs w:val="24"/>
        </w:rPr>
        <w:t xml:space="preserve">                       4</w:t>
      </w:r>
    </w:p>
    <w:p w14:paraId="7B42D82B" w14:textId="77777777" w:rsidR="005C4036" w:rsidRPr="004268A2" w:rsidRDefault="008D294A" w:rsidP="00E4251C">
      <w:pPr>
        <w:pStyle w:val="ListParagraph"/>
        <w:numPr>
          <w:ilvl w:val="0"/>
          <w:numId w:val="5"/>
        </w:numPr>
        <w:tabs>
          <w:tab w:val="left" w:pos="1380"/>
          <w:tab w:val="left" w:pos="1381"/>
          <w:tab w:val="right" w:pos="7596"/>
        </w:tabs>
        <w:spacing w:before="122"/>
        <w:ind w:hanging="822"/>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Patent</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Rights</w:t>
      </w:r>
      <w:r w:rsidRPr="004268A2">
        <w:rPr>
          <w:rFonts w:ascii="Bookman Old Style" w:hAnsi="Bookman Old Style"/>
          <w:color w:val="000000" w:themeColor="text1"/>
          <w:spacing w:val="-3"/>
          <w:sz w:val="24"/>
          <w:szCs w:val="24"/>
        </w:rPr>
        <w:tab/>
      </w:r>
      <w:r w:rsidR="00E143DD" w:rsidRPr="004268A2">
        <w:rPr>
          <w:rFonts w:ascii="Bookman Old Style" w:hAnsi="Bookman Old Style"/>
          <w:color w:val="000000" w:themeColor="text1"/>
          <w:sz w:val="24"/>
          <w:szCs w:val="24"/>
        </w:rPr>
        <w:t>5</w:t>
      </w:r>
    </w:p>
    <w:p w14:paraId="4E6BEF4B" w14:textId="77777777" w:rsidR="005C4036" w:rsidRPr="004268A2" w:rsidRDefault="008D294A" w:rsidP="00E4251C">
      <w:pPr>
        <w:pStyle w:val="ListParagraph"/>
        <w:numPr>
          <w:ilvl w:val="0"/>
          <w:numId w:val="5"/>
        </w:numPr>
        <w:tabs>
          <w:tab w:val="left" w:pos="1379"/>
          <w:tab w:val="left" w:pos="1380"/>
          <w:tab w:val="right" w:pos="7596"/>
        </w:tabs>
        <w:spacing w:before="122"/>
        <w:ind w:left="1379"/>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Performance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Security</w:t>
      </w:r>
      <w:r w:rsidRPr="004268A2">
        <w:rPr>
          <w:rFonts w:ascii="Bookman Old Style" w:hAnsi="Bookman Old Style"/>
          <w:color w:val="000000" w:themeColor="text1"/>
          <w:spacing w:val="-3"/>
          <w:sz w:val="24"/>
          <w:szCs w:val="24"/>
        </w:rPr>
        <w:tab/>
      </w:r>
      <w:r w:rsidR="00E143DD" w:rsidRPr="004268A2">
        <w:rPr>
          <w:rFonts w:ascii="Bookman Old Style" w:hAnsi="Bookman Old Style"/>
          <w:color w:val="000000" w:themeColor="text1"/>
          <w:spacing w:val="-3"/>
          <w:sz w:val="24"/>
          <w:szCs w:val="24"/>
        </w:rPr>
        <w:t>6</w:t>
      </w:r>
    </w:p>
    <w:p w14:paraId="1DC7EBE3" w14:textId="77777777" w:rsidR="005C4036" w:rsidRPr="004268A2" w:rsidRDefault="008D294A" w:rsidP="00E4251C">
      <w:pPr>
        <w:pStyle w:val="ListParagraph"/>
        <w:numPr>
          <w:ilvl w:val="0"/>
          <w:numId w:val="5"/>
        </w:numPr>
        <w:tabs>
          <w:tab w:val="left" w:pos="1379"/>
          <w:tab w:val="left" w:pos="1381"/>
          <w:tab w:val="right" w:pos="7617"/>
        </w:tabs>
        <w:spacing w:before="121"/>
        <w:ind w:hanging="822"/>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Inspection</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and</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Tests</w:t>
      </w:r>
      <w:r w:rsidRPr="004268A2">
        <w:rPr>
          <w:rFonts w:ascii="Bookman Old Style" w:hAnsi="Bookman Old Style"/>
          <w:color w:val="000000" w:themeColor="text1"/>
          <w:spacing w:val="-3"/>
          <w:sz w:val="24"/>
          <w:szCs w:val="24"/>
        </w:rPr>
        <w:tab/>
      </w:r>
      <w:r w:rsidR="00E143DD" w:rsidRPr="004268A2">
        <w:rPr>
          <w:rFonts w:ascii="Bookman Old Style" w:hAnsi="Bookman Old Style"/>
          <w:color w:val="000000" w:themeColor="text1"/>
          <w:spacing w:val="-3"/>
          <w:sz w:val="24"/>
          <w:szCs w:val="24"/>
        </w:rPr>
        <w:t>8</w:t>
      </w:r>
    </w:p>
    <w:p w14:paraId="19B11C90" w14:textId="77777777" w:rsidR="005C4036" w:rsidRPr="004268A2" w:rsidRDefault="008D294A" w:rsidP="00E4251C">
      <w:pPr>
        <w:pStyle w:val="ListParagraph"/>
        <w:numPr>
          <w:ilvl w:val="0"/>
          <w:numId w:val="5"/>
        </w:numPr>
        <w:tabs>
          <w:tab w:val="left" w:pos="1380"/>
          <w:tab w:val="left" w:pos="1381"/>
          <w:tab w:val="right" w:pos="7596"/>
        </w:tabs>
        <w:spacing w:before="122"/>
        <w:ind w:hanging="822"/>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Packing</w:t>
      </w:r>
      <w:r w:rsidRPr="004268A2">
        <w:rPr>
          <w:rFonts w:ascii="Bookman Old Style" w:hAnsi="Bookman Old Style"/>
          <w:color w:val="000000" w:themeColor="text1"/>
          <w:spacing w:val="-3"/>
          <w:sz w:val="24"/>
          <w:szCs w:val="24"/>
        </w:rPr>
        <w:tab/>
      </w:r>
      <w:r w:rsidR="00E143DD" w:rsidRPr="004268A2">
        <w:rPr>
          <w:rFonts w:ascii="Bookman Old Style" w:hAnsi="Bookman Old Style"/>
          <w:color w:val="000000" w:themeColor="text1"/>
          <w:sz w:val="24"/>
          <w:szCs w:val="24"/>
        </w:rPr>
        <w:t>9</w:t>
      </w:r>
    </w:p>
    <w:p w14:paraId="3AA18386" w14:textId="77777777" w:rsidR="005C4036" w:rsidRPr="004268A2" w:rsidRDefault="008D294A" w:rsidP="00E4251C">
      <w:pPr>
        <w:pStyle w:val="ListParagraph"/>
        <w:numPr>
          <w:ilvl w:val="0"/>
          <w:numId w:val="5"/>
        </w:numPr>
        <w:tabs>
          <w:tab w:val="left" w:pos="1380"/>
          <w:tab w:val="left" w:pos="1381"/>
          <w:tab w:val="right" w:pos="7596"/>
        </w:tabs>
        <w:spacing w:before="122"/>
        <w:ind w:hanging="822"/>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Delivery</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and</w:t>
      </w:r>
      <w:r w:rsidRPr="004268A2">
        <w:rPr>
          <w:rFonts w:ascii="Bookman Old Style" w:hAnsi="Bookman Old Style"/>
          <w:color w:val="000000" w:themeColor="text1"/>
          <w:spacing w:val="-4"/>
          <w:sz w:val="24"/>
          <w:szCs w:val="24"/>
        </w:rPr>
        <w:t xml:space="preserve"> </w:t>
      </w:r>
      <w:r w:rsidRPr="004268A2">
        <w:rPr>
          <w:rFonts w:ascii="Bookman Old Style" w:hAnsi="Bookman Old Style"/>
          <w:color w:val="000000" w:themeColor="text1"/>
          <w:spacing w:val="-3"/>
          <w:sz w:val="24"/>
          <w:szCs w:val="24"/>
        </w:rPr>
        <w:t>Documents</w:t>
      </w:r>
      <w:r w:rsidRPr="004268A2">
        <w:rPr>
          <w:rFonts w:ascii="Bookman Old Style" w:hAnsi="Bookman Old Style"/>
          <w:color w:val="000000" w:themeColor="text1"/>
          <w:spacing w:val="-3"/>
          <w:sz w:val="24"/>
          <w:szCs w:val="24"/>
        </w:rPr>
        <w:tab/>
      </w:r>
      <w:r w:rsidR="00E143DD" w:rsidRPr="004268A2">
        <w:rPr>
          <w:rFonts w:ascii="Bookman Old Style" w:hAnsi="Bookman Old Style"/>
          <w:color w:val="000000" w:themeColor="text1"/>
          <w:spacing w:val="-3"/>
          <w:sz w:val="24"/>
          <w:szCs w:val="24"/>
        </w:rPr>
        <w:t>10</w:t>
      </w:r>
    </w:p>
    <w:p w14:paraId="613F82E5" w14:textId="77777777" w:rsidR="005C4036" w:rsidRPr="004268A2" w:rsidRDefault="008D294A" w:rsidP="00E4251C">
      <w:pPr>
        <w:pStyle w:val="ListParagraph"/>
        <w:numPr>
          <w:ilvl w:val="0"/>
          <w:numId w:val="5"/>
        </w:numPr>
        <w:tabs>
          <w:tab w:val="left" w:pos="1379"/>
          <w:tab w:val="left" w:pos="1381"/>
          <w:tab w:val="right" w:pos="7596"/>
        </w:tabs>
        <w:spacing w:before="121"/>
        <w:ind w:hanging="822"/>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Insurance</w:t>
      </w:r>
      <w:r w:rsidRPr="004268A2">
        <w:rPr>
          <w:rFonts w:ascii="Bookman Old Style" w:hAnsi="Bookman Old Style"/>
          <w:color w:val="000000" w:themeColor="text1"/>
          <w:spacing w:val="-3"/>
          <w:sz w:val="24"/>
          <w:szCs w:val="24"/>
        </w:rPr>
        <w:tab/>
      </w:r>
      <w:r w:rsidR="00E143DD" w:rsidRPr="004268A2">
        <w:rPr>
          <w:rFonts w:ascii="Bookman Old Style" w:hAnsi="Bookman Old Style"/>
          <w:color w:val="000000" w:themeColor="text1"/>
          <w:spacing w:val="-3"/>
          <w:sz w:val="24"/>
          <w:szCs w:val="24"/>
        </w:rPr>
        <w:t>10</w:t>
      </w:r>
    </w:p>
    <w:p w14:paraId="5C8D7583" w14:textId="77777777" w:rsidR="005C4036" w:rsidRPr="004268A2" w:rsidRDefault="008D294A" w:rsidP="00E4251C">
      <w:pPr>
        <w:pStyle w:val="ListParagraph"/>
        <w:numPr>
          <w:ilvl w:val="0"/>
          <w:numId w:val="5"/>
        </w:numPr>
        <w:tabs>
          <w:tab w:val="left" w:pos="1380"/>
          <w:tab w:val="left" w:pos="1381"/>
          <w:tab w:val="right" w:pos="7597"/>
        </w:tabs>
        <w:spacing w:before="122"/>
        <w:ind w:hanging="822"/>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Transportation</w:t>
      </w:r>
      <w:r w:rsidRPr="004268A2">
        <w:rPr>
          <w:rFonts w:ascii="Bookman Old Style" w:hAnsi="Bookman Old Style"/>
          <w:color w:val="000000" w:themeColor="text1"/>
          <w:spacing w:val="-3"/>
          <w:sz w:val="24"/>
          <w:szCs w:val="24"/>
        </w:rPr>
        <w:tab/>
      </w:r>
      <w:r w:rsidR="00E143DD" w:rsidRPr="004268A2">
        <w:rPr>
          <w:rFonts w:ascii="Bookman Old Style" w:hAnsi="Bookman Old Style"/>
          <w:color w:val="000000" w:themeColor="text1"/>
          <w:sz w:val="24"/>
          <w:szCs w:val="24"/>
        </w:rPr>
        <w:t>10</w:t>
      </w:r>
    </w:p>
    <w:p w14:paraId="39E21921" w14:textId="77777777" w:rsidR="005C4036" w:rsidRPr="004268A2" w:rsidRDefault="008D294A" w:rsidP="00E4251C">
      <w:pPr>
        <w:pStyle w:val="ListParagraph"/>
        <w:numPr>
          <w:ilvl w:val="0"/>
          <w:numId w:val="5"/>
        </w:numPr>
        <w:tabs>
          <w:tab w:val="left" w:pos="1379"/>
          <w:tab w:val="left" w:pos="1380"/>
          <w:tab w:val="right" w:pos="7596"/>
        </w:tabs>
        <w:spacing w:before="121"/>
        <w:ind w:left="1379"/>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Incidental</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Services</w:t>
      </w:r>
      <w:r w:rsidRPr="004268A2">
        <w:rPr>
          <w:rFonts w:ascii="Bookman Old Style" w:hAnsi="Bookman Old Style"/>
          <w:color w:val="000000" w:themeColor="text1"/>
          <w:spacing w:val="-3"/>
          <w:sz w:val="24"/>
          <w:szCs w:val="24"/>
        </w:rPr>
        <w:tab/>
        <w:t>1</w:t>
      </w:r>
      <w:r w:rsidR="00E143DD" w:rsidRPr="004268A2">
        <w:rPr>
          <w:rFonts w:ascii="Bookman Old Style" w:hAnsi="Bookman Old Style"/>
          <w:color w:val="000000" w:themeColor="text1"/>
          <w:spacing w:val="-3"/>
          <w:sz w:val="24"/>
          <w:szCs w:val="24"/>
        </w:rPr>
        <w:t>1</w:t>
      </w:r>
    </w:p>
    <w:p w14:paraId="31EAC81A" w14:textId="77777777" w:rsidR="005C4036" w:rsidRPr="004268A2" w:rsidRDefault="008D294A" w:rsidP="00E4251C">
      <w:pPr>
        <w:pStyle w:val="ListParagraph"/>
        <w:numPr>
          <w:ilvl w:val="0"/>
          <w:numId w:val="5"/>
        </w:numPr>
        <w:tabs>
          <w:tab w:val="left" w:pos="1379"/>
          <w:tab w:val="left" w:pos="1380"/>
          <w:tab w:val="right" w:pos="7595"/>
        </w:tabs>
        <w:spacing w:before="122"/>
        <w:ind w:left="1379"/>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Spare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Parts</w:t>
      </w:r>
      <w:r w:rsidRPr="004268A2">
        <w:rPr>
          <w:rFonts w:ascii="Bookman Old Style" w:hAnsi="Bookman Old Style"/>
          <w:color w:val="000000" w:themeColor="text1"/>
          <w:spacing w:val="-3"/>
          <w:sz w:val="24"/>
          <w:szCs w:val="24"/>
        </w:rPr>
        <w:tab/>
      </w:r>
      <w:r w:rsidR="00E143DD" w:rsidRPr="004268A2">
        <w:rPr>
          <w:rFonts w:ascii="Bookman Old Style" w:hAnsi="Bookman Old Style"/>
          <w:color w:val="000000" w:themeColor="text1"/>
          <w:spacing w:val="-3"/>
          <w:sz w:val="24"/>
          <w:szCs w:val="24"/>
        </w:rPr>
        <w:t>11</w:t>
      </w:r>
    </w:p>
    <w:p w14:paraId="170B615E" w14:textId="77777777" w:rsidR="005C4036" w:rsidRPr="004268A2" w:rsidRDefault="008D294A" w:rsidP="00E4251C">
      <w:pPr>
        <w:pStyle w:val="ListParagraph"/>
        <w:numPr>
          <w:ilvl w:val="0"/>
          <w:numId w:val="5"/>
        </w:numPr>
        <w:tabs>
          <w:tab w:val="left" w:pos="1380"/>
          <w:tab w:val="left" w:pos="1381"/>
          <w:tab w:val="right" w:pos="7596"/>
        </w:tabs>
        <w:spacing w:before="122"/>
        <w:ind w:hanging="822"/>
        <w:rPr>
          <w:rFonts w:ascii="Bookman Old Style" w:hAnsi="Bookman Old Style"/>
          <w:color w:val="000000" w:themeColor="text1"/>
          <w:sz w:val="24"/>
          <w:szCs w:val="24"/>
        </w:rPr>
      </w:pPr>
      <w:r w:rsidRPr="004268A2">
        <w:rPr>
          <w:rFonts w:ascii="Bookman Old Style" w:hAnsi="Bookman Old Style"/>
          <w:color w:val="000000" w:themeColor="text1"/>
          <w:sz w:val="24"/>
          <w:szCs w:val="24"/>
        </w:rPr>
        <w:t>Warranty</w:t>
      </w:r>
      <w:r w:rsidRPr="004268A2">
        <w:rPr>
          <w:rFonts w:ascii="Bookman Old Style" w:hAnsi="Bookman Old Style"/>
          <w:color w:val="000000" w:themeColor="text1"/>
          <w:sz w:val="24"/>
          <w:szCs w:val="24"/>
        </w:rPr>
        <w:tab/>
      </w:r>
      <w:r w:rsidR="00E143DD" w:rsidRPr="004268A2">
        <w:rPr>
          <w:rFonts w:ascii="Bookman Old Style" w:hAnsi="Bookman Old Style"/>
          <w:color w:val="000000" w:themeColor="text1"/>
          <w:sz w:val="24"/>
          <w:szCs w:val="24"/>
        </w:rPr>
        <w:t>11</w:t>
      </w:r>
    </w:p>
    <w:p w14:paraId="2AA31769" w14:textId="77777777" w:rsidR="005C4036" w:rsidRPr="004268A2" w:rsidRDefault="008D294A" w:rsidP="00E4251C">
      <w:pPr>
        <w:pStyle w:val="ListParagraph"/>
        <w:numPr>
          <w:ilvl w:val="0"/>
          <w:numId w:val="5"/>
        </w:numPr>
        <w:tabs>
          <w:tab w:val="left" w:pos="1380"/>
          <w:tab w:val="left" w:pos="1381"/>
          <w:tab w:val="right" w:pos="7596"/>
        </w:tabs>
        <w:spacing w:before="121"/>
        <w:ind w:hanging="822"/>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Payment</w:t>
      </w:r>
      <w:r w:rsidRPr="004268A2">
        <w:rPr>
          <w:rFonts w:ascii="Bookman Old Style" w:hAnsi="Bookman Old Style"/>
          <w:color w:val="000000" w:themeColor="text1"/>
          <w:spacing w:val="-3"/>
          <w:sz w:val="24"/>
          <w:szCs w:val="24"/>
        </w:rPr>
        <w:tab/>
      </w:r>
      <w:r w:rsidR="00E143DD" w:rsidRPr="004268A2">
        <w:rPr>
          <w:rFonts w:ascii="Bookman Old Style" w:hAnsi="Bookman Old Style"/>
          <w:color w:val="000000" w:themeColor="text1"/>
          <w:spacing w:val="-3"/>
          <w:sz w:val="24"/>
          <w:szCs w:val="24"/>
        </w:rPr>
        <w:t>13</w:t>
      </w:r>
    </w:p>
    <w:p w14:paraId="4DC5DCD4" w14:textId="77777777" w:rsidR="005C4036" w:rsidRPr="004268A2" w:rsidRDefault="008D294A" w:rsidP="00E4251C">
      <w:pPr>
        <w:pStyle w:val="ListParagraph"/>
        <w:numPr>
          <w:ilvl w:val="0"/>
          <w:numId w:val="5"/>
        </w:numPr>
        <w:tabs>
          <w:tab w:val="left" w:pos="1379"/>
          <w:tab w:val="left" w:pos="1381"/>
          <w:tab w:val="right" w:pos="7596"/>
        </w:tabs>
        <w:spacing w:before="122"/>
        <w:ind w:hanging="822"/>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Prices</w:t>
      </w:r>
      <w:r w:rsidRPr="004268A2">
        <w:rPr>
          <w:rFonts w:ascii="Bookman Old Style" w:hAnsi="Bookman Old Style"/>
          <w:color w:val="000000" w:themeColor="text1"/>
          <w:spacing w:val="-3"/>
          <w:sz w:val="24"/>
          <w:szCs w:val="24"/>
        </w:rPr>
        <w:tab/>
      </w:r>
      <w:r w:rsidR="00E143DD" w:rsidRPr="004268A2">
        <w:rPr>
          <w:rFonts w:ascii="Bookman Old Style" w:hAnsi="Bookman Old Style"/>
          <w:color w:val="000000" w:themeColor="text1"/>
          <w:spacing w:val="-3"/>
          <w:sz w:val="24"/>
          <w:szCs w:val="24"/>
        </w:rPr>
        <w:t>13</w:t>
      </w:r>
    </w:p>
    <w:p w14:paraId="3AB58802" w14:textId="77777777" w:rsidR="005C4036" w:rsidRPr="004268A2" w:rsidRDefault="008D294A" w:rsidP="00E4251C">
      <w:pPr>
        <w:pStyle w:val="ListParagraph"/>
        <w:numPr>
          <w:ilvl w:val="0"/>
          <w:numId w:val="5"/>
        </w:numPr>
        <w:tabs>
          <w:tab w:val="left" w:pos="1380"/>
          <w:tab w:val="left" w:pos="1381"/>
          <w:tab w:val="right" w:pos="7596"/>
        </w:tabs>
        <w:spacing w:before="122"/>
        <w:ind w:hanging="822"/>
        <w:rPr>
          <w:rFonts w:ascii="Bookman Old Style" w:hAnsi="Bookman Old Style"/>
          <w:color w:val="000000" w:themeColor="text1"/>
          <w:sz w:val="24"/>
          <w:szCs w:val="24"/>
        </w:rPr>
      </w:pPr>
      <w:r w:rsidRPr="004268A2">
        <w:rPr>
          <w:rFonts w:ascii="Bookman Old Style" w:hAnsi="Bookman Old Style"/>
          <w:color w:val="000000" w:themeColor="text1"/>
          <w:sz w:val="24"/>
          <w:szCs w:val="24"/>
        </w:rPr>
        <w:t>Change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Orders</w:t>
      </w:r>
      <w:r w:rsidRPr="004268A2">
        <w:rPr>
          <w:rFonts w:ascii="Bookman Old Style" w:hAnsi="Bookman Old Style"/>
          <w:color w:val="000000" w:themeColor="text1"/>
          <w:spacing w:val="-3"/>
          <w:sz w:val="24"/>
          <w:szCs w:val="24"/>
        </w:rPr>
        <w:tab/>
      </w:r>
      <w:r w:rsidR="00E143DD" w:rsidRPr="004268A2">
        <w:rPr>
          <w:rFonts w:ascii="Bookman Old Style" w:hAnsi="Bookman Old Style"/>
          <w:color w:val="000000" w:themeColor="text1"/>
          <w:spacing w:val="-3"/>
          <w:sz w:val="24"/>
          <w:szCs w:val="24"/>
        </w:rPr>
        <w:t>13</w:t>
      </w:r>
    </w:p>
    <w:p w14:paraId="612F8A25" w14:textId="77777777" w:rsidR="005C4036" w:rsidRPr="004268A2" w:rsidRDefault="008D294A" w:rsidP="00E4251C">
      <w:pPr>
        <w:pStyle w:val="ListParagraph"/>
        <w:numPr>
          <w:ilvl w:val="0"/>
          <w:numId w:val="5"/>
        </w:numPr>
        <w:tabs>
          <w:tab w:val="left" w:pos="1379"/>
          <w:tab w:val="left" w:pos="1381"/>
          <w:tab w:val="right" w:pos="7596"/>
        </w:tabs>
        <w:spacing w:before="121"/>
        <w:ind w:hanging="822"/>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Contract</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Amendments</w:t>
      </w:r>
      <w:r w:rsidRPr="004268A2">
        <w:rPr>
          <w:rFonts w:ascii="Bookman Old Style" w:hAnsi="Bookman Old Style"/>
          <w:color w:val="000000" w:themeColor="text1"/>
          <w:spacing w:val="-3"/>
          <w:sz w:val="24"/>
          <w:szCs w:val="24"/>
        </w:rPr>
        <w:tab/>
        <w:t>1</w:t>
      </w:r>
      <w:r w:rsidR="00E143DD" w:rsidRPr="004268A2">
        <w:rPr>
          <w:rFonts w:ascii="Bookman Old Style" w:hAnsi="Bookman Old Style"/>
          <w:color w:val="000000" w:themeColor="text1"/>
          <w:spacing w:val="-3"/>
          <w:sz w:val="24"/>
          <w:szCs w:val="24"/>
        </w:rPr>
        <w:t>4</w:t>
      </w:r>
    </w:p>
    <w:p w14:paraId="77D389FA" w14:textId="77777777" w:rsidR="005C4036" w:rsidRPr="004268A2" w:rsidRDefault="008D294A" w:rsidP="00E4251C">
      <w:pPr>
        <w:pStyle w:val="ListParagraph"/>
        <w:numPr>
          <w:ilvl w:val="0"/>
          <w:numId w:val="5"/>
        </w:numPr>
        <w:tabs>
          <w:tab w:val="left" w:pos="1379"/>
          <w:tab w:val="left" w:pos="1381"/>
          <w:tab w:val="right" w:pos="7595"/>
        </w:tabs>
        <w:spacing w:before="122"/>
        <w:ind w:hanging="822"/>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Assignment</w:t>
      </w:r>
      <w:r w:rsidRPr="004268A2">
        <w:rPr>
          <w:rFonts w:ascii="Bookman Old Style" w:hAnsi="Bookman Old Style"/>
          <w:color w:val="000000" w:themeColor="text1"/>
          <w:spacing w:val="-3"/>
          <w:sz w:val="24"/>
          <w:szCs w:val="24"/>
        </w:rPr>
        <w:tab/>
        <w:t>1</w:t>
      </w:r>
      <w:r w:rsidR="00E143DD" w:rsidRPr="004268A2">
        <w:rPr>
          <w:rFonts w:ascii="Bookman Old Style" w:hAnsi="Bookman Old Style"/>
          <w:color w:val="000000" w:themeColor="text1"/>
          <w:spacing w:val="-3"/>
          <w:sz w:val="24"/>
          <w:szCs w:val="24"/>
        </w:rPr>
        <w:t>4</w:t>
      </w:r>
    </w:p>
    <w:p w14:paraId="0961222D" w14:textId="77777777" w:rsidR="005C4036" w:rsidRPr="004268A2" w:rsidRDefault="008D294A" w:rsidP="00E4251C">
      <w:pPr>
        <w:pStyle w:val="ListParagraph"/>
        <w:numPr>
          <w:ilvl w:val="0"/>
          <w:numId w:val="5"/>
        </w:numPr>
        <w:tabs>
          <w:tab w:val="left" w:pos="1379"/>
          <w:tab w:val="left" w:pos="1381"/>
          <w:tab w:val="right" w:pos="7595"/>
        </w:tabs>
        <w:spacing w:before="121"/>
        <w:ind w:hanging="822"/>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Subcontracts</w:t>
      </w:r>
      <w:r w:rsidRPr="004268A2">
        <w:rPr>
          <w:rFonts w:ascii="Bookman Old Style" w:hAnsi="Bookman Old Style"/>
          <w:color w:val="000000" w:themeColor="text1"/>
          <w:spacing w:val="-3"/>
          <w:sz w:val="24"/>
          <w:szCs w:val="24"/>
        </w:rPr>
        <w:tab/>
      </w:r>
      <w:r w:rsidR="00E143DD" w:rsidRPr="004268A2">
        <w:rPr>
          <w:rFonts w:ascii="Bookman Old Style" w:hAnsi="Bookman Old Style"/>
          <w:color w:val="000000" w:themeColor="text1"/>
          <w:spacing w:val="-3"/>
          <w:sz w:val="24"/>
          <w:szCs w:val="24"/>
        </w:rPr>
        <w:t>14</w:t>
      </w:r>
    </w:p>
    <w:p w14:paraId="6E68D09E" w14:textId="77777777" w:rsidR="005C4036" w:rsidRPr="004268A2" w:rsidRDefault="008D294A" w:rsidP="00E4251C">
      <w:pPr>
        <w:pStyle w:val="ListParagraph"/>
        <w:numPr>
          <w:ilvl w:val="0"/>
          <w:numId w:val="5"/>
        </w:numPr>
        <w:tabs>
          <w:tab w:val="left" w:pos="1379"/>
          <w:tab w:val="left" w:pos="1380"/>
          <w:tab w:val="right" w:pos="7596"/>
        </w:tabs>
        <w:spacing w:before="122"/>
        <w:ind w:left="1379"/>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 xml:space="preserve">Delays </w:t>
      </w:r>
      <w:r w:rsidRPr="004268A2">
        <w:rPr>
          <w:rFonts w:ascii="Bookman Old Style" w:hAnsi="Bookman Old Style"/>
          <w:color w:val="000000" w:themeColor="text1"/>
          <w:sz w:val="24"/>
          <w:szCs w:val="24"/>
        </w:rPr>
        <w:t>in</w:t>
      </w:r>
      <w:r w:rsidRPr="004268A2">
        <w:rPr>
          <w:rFonts w:ascii="Bookman Old Style" w:hAnsi="Bookman Old Style"/>
          <w:color w:val="000000" w:themeColor="text1"/>
          <w:spacing w:val="-6"/>
          <w:sz w:val="24"/>
          <w:szCs w:val="24"/>
        </w:rPr>
        <w:t xml:space="preserve"> </w:t>
      </w:r>
      <w:r w:rsidRPr="004268A2">
        <w:rPr>
          <w:rFonts w:ascii="Bookman Old Style" w:hAnsi="Bookman Old Style"/>
          <w:color w:val="000000" w:themeColor="text1"/>
          <w:spacing w:val="-3"/>
          <w:sz w:val="24"/>
          <w:szCs w:val="24"/>
        </w:rPr>
        <w:t>Supplier's</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Performance</w:t>
      </w:r>
      <w:r w:rsidRPr="004268A2">
        <w:rPr>
          <w:rFonts w:ascii="Bookman Old Style" w:hAnsi="Bookman Old Style"/>
          <w:color w:val="000000" w:themeColor="text1"/>
          <w:spacing w:val="-3"/>
          <w:sz w:val="24"/>
          <w:szCs w:val="24"/>
        </w:rPr>
        <w:tab/>
        <w:t>1</w:t>
      </w:r>
      <w:r w:rsidR="00E143DD" w:rsidRPr="004268A2">
        <w:rPr>
          <w:rFonts w:ascii="Bookman Old Style" w:hAnsi="Bookman Old Style"/>
          <w:color w:val="000000" w:themeColor="text1"/>
          <w:spacing w:val="-3"/>
          <w:sz w:val="24"/>
          <w:szCs w:val="24"/>
        </w:rPr>
        <w:t>4</w:t>
      </w:r>
    </w:p>
    <w:p w14:paraId="4618270C" w14:textId="77777777" w:rsidR="005C4036" w:rsidRPr="004268A2" w:rsidRDefault="008D294A" w:rsidP="00E4251C">
      <w:pPr>
        <w:pStyle w:val="ListParagraph"/>
        <w:numPr>
          <w:ilvl w:val="0"/>
          <w:numId w:val="5"/>
        </w:numPr>
        <w:tabs>
          <w:tab w:val="left" w:pos="1379"/>
          <w:tab w:val="left" w:pos="1380"/>
          <w:tab w:val="right" w:pos="7595"/>
        </w:tabs>
        <w:spacing w:before="122"/>
        <w:ind w:left="1379"/>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Liquidated</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4"/>
          <w:sz w:val="24"/>
          <w:szCs w:val="24"/>
        </w:rPr>
        <w:t>Damages</w:t>
      </w:r>
      <w:r w:rsidRPr="004268A2">
        <w:rPr>
          <w:rFonts w:ascii="Bookman Old Style" w:hAnsi="Bookman Old Style"/>
          <w:color w:val="000000" w:themeColor="text1"/>
          <w:spacing w:val="-4"/>
          <w:sz w:val="24"/>
          <w:szCs w:val="24"/>
        </w:rPr>
        <w:tab/>
      </w:r>
      <w:r w:rsidRPr="004268A2">
        <w:rPr>
          <w:rFonts w:ascii="Bookman Old Style" w:hAnsi="Bookman Old Style"/>
          <w:color w:val="000000" w:themeColor="text1"/>
          <w:spacing w:val="-3"/>
          <w:sz w:val="24"/>
          <w:szCs w:val="24"/>
        </w:rPr>
        <w:t>1</w:t>
      </w:r>
      <w:r w:rsidR="00E143DD" w:rsidRPr="004268A2">
        <w:rPr>
          <w:rFonts w:ascii="Bookman Old Style" w:hAnsi="Bookman Old Style"/>
          <w:color w:val="000000" w:themeColor="text1"/>
          <w:spacing w:val="-3"/>
          <w:sz w:val="24"/>
          <w:szCs w:val="24"/>
        </w:rPr>
        <w:t>5</w:t>
      </w:r>
    </w:p>
    <w:p w14:paraId="279ED5B2" w14:textId="77777777" w:rsidR="005C4036" w:rsidRPr="004268A2" w:rsidRDefault="008D294A" w:rsidP="00E4251C">
      <w:pPr>
        <w:pStyle w:val="ListParagraph"/>
        <w:numPr>
          <w:ilvl w:val="0"/>
          <w:numId w:val="5"/>
        </w:numPr>
        <w:tabs>
          <w:tab w:val="left" w:pos="1379"/>
          <w:tab w:val="left" w:pos="1381"/>
          <w:tab w:val="right" w:pos="7597"/>
        </w:tabs>
        <w:spacing w:before="121"/>
        <w:ind w:hanging="822"/>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Termination</w:t>
      </w:r>
      <w:r w:rsidRPr="004268A2">
        <w:rPr>
          <w:rFonts w:ascii="Bookman Old Style" w:hAnsi="Bookman Old Style"/>
          <w:color w:val="000000" w:themeColor="text1"/>
          <w:spacing w:val="-4"/>
          <w:sz w:val="24"/>
          <w:szCs w:val="24"/>
        </w:rPr>
        <w:t xml:space="preserve"> </w:t>
      </w:r>
      <w:r w:rsidRPr="004268A2">
        <w:rPr>
          <w:rFonts w:ascii="Bookman Old Style" w:hAnsi="Bookman Old Style"/>
          <w:color w:val="000000" w:themeColor="text1"/>
          <w:sz w:val="24"/>
          <w:szCs w:val="24"/>
        </w:rPr>
        <w:t>for</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Default</w:t>
      </w:r>
      <w:r w:rsidRPr="004268A2">
        <w:rPr>
          <w:rFonts w:ascii="Bookman Old Style" w:hAnsi="Bookman Old Style"/>
          <w:color w:val="000000" w:themeColor="text1"/>
          <w:spacing w:val="-3"/>
          <w:sz w:val="24"/>
          <w:szCs w:val="24"/>
        </w:rPr>
        <w:tab/>
      </w:r>
      <w:r w:rsidR="00E143DD" w:rsidRPr="004268A2">
        <w:rPr>
          <w:rFonts w:ascii="Bookman Old Style" w:hAnsi="Bookman Old Style"/>
          <w:color w:val="000000" w:themeColor="text1"/>
          <w:sz w:val="24"/>
          <w:szCs w:val="24"/>
        </w:rPr>
        <w:t>16</w:t>
      </w:r>
    </w:p>
    <w:p w14:paraId="1378DB71" w14:textId="77777777" w:rsidR="005C4036" w:rsidRPr="004268A2" w:rsidRDefault="008D294A" w:rsidP="00E4251C">
      <w:pPr>
        <w:pStyle w:val="ListParagraph"/>
        <w:numPr>
          <w:ilvl w:val="0"/>
          <w:numId w:val="5"/>
        </w:numPr>
        <w:tabs>
          <w:tab w:val="left" w:pos="1379"/>
          <w:tab w:val="left" w:pos="1380"/>
          <w:tab w:val="right" w:pos="7596"/>
        </w:tabs>
        <w:spacing w:before="122"/>
        <w:ind w:left="1379"/>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Force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Majeure</w:t>
      </w:r>
      <w:r w:rsidRPr="004268A2">
        <w:rPr>
          <w:rFonts w:ascii="Bookman Old Style" w:hAnsi="Bookman Old Style"/>
          <w:color w:val="000000" w:themeColor="text1"/>
          <w:spacing w:val="-3"/>
          <w:sz w:val="24"/>
          <w:szCs w:val="24"/>
        </w:rPr>
        <w:tab/>
      </w:r>
      <w:r w:rsidR="00E143DD" w:rsidRPr="004268A2">
        <w:rPr>
          <w:rFonts w:ascii="Bookman Old Style" w:hAnsi="Bookman Old Style"/>
          <w:color w:val="000000" w:themeColor="text1"/>
          <w:spacing w:val="-3"/>
          <w:sz w:val="24"/>
          <w:szCs w:val="24"/>
        </w:rPr>
        <w:t>17</w:t>
      </w:r>
    </w:p>
    <w:p w14:paraId="1E87465C" w14:textId="77777777" w:rsidR="005C4036" w:rsidRPr="004268A2" w:rsidRDefault="008D294A" w:rsidP="00E4251C">
      <w:pPr>
        <w:pStyle w:val="ListParagraph"/>
        <w:numPr>
          <w:ilvl w:val="0"/>
          <w:numId w:val="5"/>
        </w:numPr>
        <w:tabs>
          <w:tab w:val="left" w:pos="1379"/>
          <w:tab w:val="left" w:pos="1380"/>
          <w:tab w:val="right" w:pos="7596"/>
        </w:tabs>
        <w:spacing w:before="121"/>
        <w:ind w:left="1379"/>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Termination</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for</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Insolvency</w:t>
      </w:r>
      <w:r w:rsidRPr="004268A2">
        <w:rPr>
          <w:rFonts w:ascii="Bookman Old Style" w:hAnsi="Bookman Old Style"/>
          <w:color w:val="000000" w:themeColor="text1"/>
          <w:spacing w:val="-3"/>
          <w:sz w:val="24"/>
          <w:szCs w:val="24"/>
        </w:rPr>
        <w:tab/>
      </w:r>
      <w:r w:rsidR="00E143DD" w:rsidRPr="004268A2">
        <w:rPr>
          <w:rFonts w:ascii="Bookman Old Style" w:hAnsi="Bookman Old Style"/>
          <w:color w:val="000000" w:themeColor="text1"/>
          <w:spacing w:val="-3"/>
          <w:sz w:val="24"/>
          <w:szCs w:val="24"/>
        </w:rPr>
        <w:t>18</w:t>
      </w:r>
    </w:p>
    <w:p w14:paraId="46A2F5C3" w14:textId="77777777" w:rsidR="005C4036" w:rsidRPr="004268A2" w:rsidRDefault="008D294A" w:rsidP="00E4251C">
      <w:pPr>
        <w:pStyle w:val="ListParagraph"/>
        <w:numPr>
          <w:ilvl w:val="0"/>
          <w:numId w:val="5"/>
        </w:numPr>
        <w:tabs>
          <w:tab w:val="left" w:pos="1379"/>
          <w:tab w:val="left" w:pos="1380"/>
          <w:tab w:val="right" w:pos="7596"/>
        </w:tabs>
        <w:spacing w:before="122"/>
        <w:ind w:left="1379"/>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lastRenderedPageBreak/>
        <w:t>Termination</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for</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Convenience</w:t>
      </w:r>
      <w:r w:rsidRPr="004268A2">
        <w:rPr>
          <w:rFonts w:ascii="Bookman Old Style" w:hAnsi="Bookman Old Style"/>
          <w:color w:val="000000" w:themeColor="text1"/>
          <w:spacing w:val="-3"/>
          <w:sz w:val="24"/>
          <w:szCs w:val="24"/>
        </w:rPr>
        <w:tab/>
      </w:r>
      <w:r w:rsidR="00E143DD" w:rsidRPr="004268A2">
        <w:rPr>
          <w:rFonts w:ascii="Bookman Old Style" w:hAnsi="Bookman Old Style"/>
          <w:color w:val="000000" w:themeColor="text1"/>
          <w:spacing w:val="-3"/>
          <w:sz w:val="24"/>
          <w:szCs w:val="24"/>
        </w:rPr>
        <w:t>18</w:t>
      </w:r>
    </w:p>
    <w:p w14:paraId="74BB1879" w14:textId="77777777" w:rsidR="005C4036" w:rsidRPr="004268A2" w:rsidRDefault="008D294A" w:rsidP="00E4251C">
      <w:pPr>
        <w:pStyle w:val="ListParagraph"/>
        <w:numPr>
          <w:ilvl w:val="0"/>
          <w:numId w:val="5"/>
        </w:numPr>
        <w:tabs>
          <w:tab w:val="left" w:pos="1380"/>
          <w:tab w:val="left" w:pos="1381"/>
          <w:tab w:val="right" w:pos="7598"/>
        </w:tabs>
        <w:spacing w:before="122"/>
        <w:ind w:hanging="822"/>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Settlement</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of</w:t>
      </w:r>
      <w:r w:rsidRPr="004268A2">
        <w:rPr>
          <w:rFonts w:ascii="Bookman Old Style" w:hAnsi="Bookman Old Style"/>
          <w:color w:val="000000" w:themeColor="text1"/>
          <w:spacing w:val="-4"/>
          <w:sz w:val="24"/>
          <w:szCs w:val="24"/>
        </w:rPr>
        <w:t xml:space="preserve"> </w:t>
      </w:r>
      <w:r w:rsidRPr="004268A2">
        <w:rPr>
          <w:rFonts w:ascii="Bookman Old Style" w:hAnsi="Bookman Old Style"/>
          <w:color w:val="000000" w:themeColor="text1"/>
          <w:spacing w:val="-3"/>
          <w:sz w:val="24"/>
          <w:szCs w:val="24"/>
        </w:rPr>
        <w:t>Disputes</w:t>
      </w:r>
      <w:r w:rsidRPr="004268A2">
        <w:rPr>
          <w:rFonts w:ascii="Bookman Old Style" w:hAnsi="Bookman Old Style"/>
          <w:color w:val="000000" w:themeColor="text1"/>
          <w:spacing w:val="-3"/>
          <w:sz w:val="24"/>
          <w:szCs w:val="24"/>
        </w:rPr>
        <w:tab/>
      </w:r>
      <w:r w:rsidR="00E143DD" w:rsidRPr="004268A2">
        <w:rPr>
          <w:rFonts w:ascii="Bookman Old Style" w:hAnsi="Bookman Old Style"/>
          <w:color w:val="000000" w:themeColor="text1"/>
          <w:sz w:val="24"/>
          <w:szCs w:val="24"/>
        </w:rPr>
        <w:t>18</w:t>
      </w:r>
    </w:p>
    <w:p w14:paraId="48A6C39B" w14:textId="77777777" w:rsidR="005C4036" w:rsidRPr="004268A2" w:rsidRDefault="008D294A" w:rsidP="00E4251C">
      <w:pPr>
        <w:pStyle w:val="ListParagraph"/>
        <w:numPr>
          <w:ilvl w:val="0"/>
          <w:numId w:val="5"/>
        </w:numPr>
        <w:tabs>
          <w:tab w:val="left" w:pos="1380"/>
          <w:tab w:val="left" w:pos="1381"/>
          <w:tab w:val="right" w:pos="7599"/>
        </w:tabs>
        <w:spacing w:before="121"/>
        <w:ind w:hanging="822"/>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Limitation</w:t>
      </w:r>
      <w:r w:rsidRPr="004268A2">
        <w:rPr>
          <w:rFonts w:ascii="Bookman Old Style" w:hAnsi="Bookman Old Style"/>
          <w:color w:val="000000" w:themeColor="text1"/>
          <w:spacing w:val="-4"/>
          <w:sz w:val="24"/>
          <w:szCs w:val="24"/>
        </w:rPr>
        <w:t xml:space="preserve"> </w:t>
      </w:r>
      <w:r w:rsidRPr="004268A2">
        <w:rPr>
          <w:rFonts w:ascii="Bookman Old Style" w:hAnsi="Bookman Old Style"/>
          <w:color w:val="000000" w:themeColor="text1"/>
          <w:sz w:val="24"/>
          <w:szCs w:val="24"/>
        </w:rPr>
        <w:t>of</w:t>
      </w:r>
      <w:r w:rsidRPr="004268A2">
        <w:rPr>
          <w:rFonts w:ascii="Bookman Old Style" w:hAnsi="Bookman Old Style"/>
          <w:color w:val="000000" w:themeColor="text1"/>
          <w:spacing w:val="-4"/>
          <w:sz w:val="24"/>
          <w:szCs w:val="24"/>
        </w:rPr>
        <w:t xml:space="preserve"> </w:t>
      </w:r>
      <w:r w:rsidRPr="004268A2">
        <w:rPr>
          <w:rFonts w:ascii="Bookman Old Style" w:hAnsi="Bookman Old Style"/>
          <w:color w:val="000000" w:themeColor="text1"/>
          <w:spacing w:val="-3"/>
          <w:sz w:val="24"/>
          <w:szCs w:val="24"/>
        </w:rPr>
        <w:t>Liability</w:t>
      </w:r>
      <w:r w:rsidRPr="004268A2">
        <w:rPr>
          <w:rFonts w:ascii="Bookman Old Style" w:hAnsi="Bookman Old Style"/>
          <w:color w:val="000000" w:themeColor="text1"/>
          <w:spacing w:val="-3"/>
          <w:sz w:val="24"/>
          <w:szCs w:val="24"/>
        </w:rPr>
        <w:tab/>
      </w:r>
      <w:r w:rsidR="000C39AE" w:rsidRPr="004268A2">
        <w:rPr>
          <w:rFonts w:ascii="Bookman Old Style" w:hAnsi="Bookman Old Style"/>
          <w:color w:val="000000" w:themeColor="text1"/>
          <w:sz w:val="24"/>
          <w:szCs w:val="24"/>
        </w:rPr>
        <w:t>19</w:t>
      </w:r>
    </w:p>
    <w:p w14:paraId="40AAEFA5" w14:textId="77777777" w:rsidR="005C4036" w:rsidRPr="004268A2" w:rsidRDefault="008D294A" w:rsidP="00E4251C">
      <w:pPr>
        <w:pStyle w:val="ListParagraph"/>
        <w:numPr>
          <w:ilvl w:val="0"/>
          <w:numId w:val="5"/>
        </w:numPr>
        <w:tabs>
          <w:tab w:val="left" w:pos="1380"/>
          <w:tab w:val="left" w:pos="1381"/>
          <w:tab w:val="right" w:pos="7596"/>
        </w:tabs>
        <w:spacing w:before="122"/>
        <w:ind w:hanging="822"/>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Governing</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Language</w:t>
      </w:r>
      <w:r w:rsidRPr="004268A2">
        <w:rPr>
          <w:rFonts w:ascii="Bookman Old Style" w:hAnsi="Bookman Old Style"/>
          <w:color w:val="000000" w:themeColor="text1"/>
          <w:sz w:val="24"/>
          <w:szCs w:val="24"/>
        </w:rPr>
        <w:tab/>
      </w:r>
      <w:r w:rsidR="000C39AE" w:rsidRPr="004268A2">
        <w:rPr>
          <w:rFonts w:ascii="Bookman Old Style" w:hAnsi="Bookman Old Style"/>
          <w:color w:val="000000" w:themeColor="text1"/>
          <w:sz w:val="24"/>
          <w:szCs w:val="24"/>
        </w:rPr>
        <w:t>19</w:t>
      </w:r>
    </w:p>
    <w:p w14:paraId="78B85AB7" w14:textId="77777777" w:rsidR="005C4036" w:rsidRPr="004268A2" w:rsidRDefault="008D294A" w:rsidP="00E4251C">
      <w:pPr>
        <w:pStyle w:val="ListParagraph"/>
        <w:numPr>
          <w:ilvl w:val="0"/>
          <w:numId w:val="5"/>
        </w:numPr>
        <w:tabs>
          <w:tab w:val="left" w:pos="1379"/>
          <w:tab w:val="left" w:pos="1380"/>
          <w:tab w:val="right" w:pos="7596"/>
        </w:tabs>
        <w:spacing w:before="122"/>
        <w:ind w:left="1379"/>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Applicable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2"/>
          <w:sz w:val="24"/>
          <w:szCs w:val="24"/>
        </w:rPr>
        <w:t>Law</w:t>
      </w:r>
      <w:r w:rsidRPr="004268A2">
        <w:rPr>
          <w:rFonts w:ascii="Bookman Old Style" w:hAnsi="Bookman Old Style"/>
          <w:color w:val="000000" w:themeColor="text1"/>
          <w:spacing w:val="-2"/>
          <w:sz w:val="24"/>
          <w:szCs w:val="24"/>
        </w:rPr>
        <w:tab/>
      </w:r>
      <w:r w:rsidR="000C39AE" w:rsidRPr="004268A2">
        <w:rPr>
          <w:rFonts w:ascii="Bookman Old Style" w:hAnsi="Bookman Old Style"/>
          <w:color w:val="000000" w:themeColor="text1"/>
          <w:spacing w:val="-2"/>
          <w:sz w:val="24"/>
          <w:szCs w:val="24"/>
        </w:rPr>
        <w:t>19</w:t>
      </w:r>
    </w:p>
    <w:p w14:paraId="537D0D26" w14:textId="77777777" w:rsidR="005C4036" w:rsidRPr="004268A2" w:rsidRDefault="008D294A" w:rsidP="00E4251C">
      <w:pPr>
        <w:pStyle w:val="ListParagraph"/>
        <w:numPr>
          <w:ilvl w:val="0"/>
          <w:numId w:val="5"/>
        </w:numPr>
        <w:tabs>
          <w:tab w:val="left" w:pos="1380"/>
          <w:tab w:val="left" w:pos="1381"/>
          <w:tab w:val="right" w:pos="7596"/>
        </w:tabs>
        <w:spacing w:before="121"/>
        <w:ind w:hanging="822"/>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Notices</w:t>
      </w:r>
      <w:r w:rsidRPr="004268A2">
        <w:rPr>
          <w:rFonts w:ascii="Bookman Old Style" w:hAnsi="Bookman Old Style"/>
          <w:color w:val="000000" w:themeColor="text1"/>
          <w:spacing w:val="-3"/>
          <w:sz w:val="24"/>
          <w:szCs w:val="24"/>
        </w:rPr>
        <w:tab/>
      </w:r>
      <w:r w:rsidR="000C39AE" w:rsidRPr="004268A2">
        <w:rPr>
          <w:rFonts w:ascii="Bookman Old Style" w:hAnsi="Bookman Old Style"/>
          <w:color w:val="000000" w:themeColor="text1"/>
          <w:spacing w:val="-3"/>
          <w:sz w:val="24"/>
          <w:szCs w:val="24"/>
        </w:rPr>
        <w:t>19</w:t>
      </w:r>
    </w:p>
    <w:p w14:paraId="7F6E4F94" w14:textId="77777777" w:rsidR="005C4036" w:rsidRPr="004268A2" w:rsidRDefault="008D294A" w:rsidP="00E4251C">
      <w:pPr>
        <w:pStyle w:val="ListParagraph"/>
        <w:numPr>
          <w:ilvl w:val="0"/>
          <w:numId w:val="5"/>
        </w:numPr>
        <w:tabs>
          <w:tab w:val="left" w:pos="1379"/>
          <w:tab w:val="left" w:pos="1380"/>
          <w:tab w:val="right" w:pos="7596"/>
        </w:tabs>
        <w:spacing w:before="122"/>
        <w:ind w:left="1379"/>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Taxes</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and</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Duties</w:t>
      </w:r>
      <w:r w:rsidRPr="004268A2">
        <w:rPr>
          <w:rFonts w:ascii="Bookman Old Style" w:hAnsi="Bookman Old Style"/>
          <w:color w:val="000000" w:themeColor="text1"/>
          <w:spacing w:val="-3"/>
          <w:sz w:val="24"/>
          <w:szCs w:val="24"/>
        </w:rPr>
        <w:tab/>
      </w:r>
      <w:r w:rsidR="000C39AE" w:rsidRPr="004268A2">
        <w:rPr>
          <w:rFonts w:ascii="Bookman Old Style" w:hAnsi="Bookman Old Style"/>
          <w:color w:val="000000" w:themeColor="text1"/>
          <w:spacing w:val="-3"/>
          <w:sz w:val="24"/>
          <w:szCs w:val="24"/>
        </w:rPr>
        <w:t>20</w:t>
      </w:r>
    </w:p>
    <w:p w14:paraId="45EFECBB" w14:textId="77777777" w:rsidR="005C4036" w:rsidRPr="004268A2" w:rsidRDefault="005C4036">
      <w:pPr>
        <w:rPr>
          <w:rFonts w:ascii="Bookman Old Style" w:hAnsi="Bookman Old Style"/>
          <w:color w:val="000000" w:themeColor="text1"/>
          <w:sz w:val="24"/>
          <w:szCs w:val="24"/>
        </w:rPr>
        <w:sectPr w:rsidR="005C4036" w:rsidRPr="004268A2">
          <w:headerReference w:type="default" r:id="rId8"/>
          <w:footerReference w:type="default" r:id="rId9"/>
          <w:pgSz w:w="12240" w:h="15840"/>
          <w:pgMar w:top="940" w:right="1220" w:bottom="940" w:left="1220" w:header="714" w:footer="680" w:gutter="0"/>
          <w:cols w:space="720"/>
        </w:sectPr>
      </w:pPr>
    </w:p>
    <w:p w14:paraId="2059A777" w14:textId="77777777" w:rsidR="009F4FBF" w:rsidRPr="004268A2" w:rsidRDefault="009F4FBF" w:rsidP="009F4FBF">
      <w:pPr>
        <w:pStyle w:val="Heading1"/>
        <w:spacing w:before="234"/>
        <w:ind w:left="0"/>
        <w:jc w:val="center"/>
        <w:rPr>
          <w:rFonts w:ascii="Bookman Old Style" w:hAnsi="Bookman Old Style"/>
          <w:color w:val="000000" w:themeColor="text1"/>
          <w:sz w:val="24"/>
          <w:szCs w:val="24"/>
        </w:rPr>
      </w:pPr>
      <w:bookmarkStart w:id="0" w:name="SECTION_III_–_GENERAL_CONDITIONS_OF_CONT"/>
      <w:bookmarkEnd w:id="0"/>
      <w:r w:rsidRPr="004268A2">
        <w:rPr>
          <w:rFonts w:ascii="Bookman Old Style" w:hAnsi="Bookman Old Style"/>
          <w:color w:val="000000" w:themeColor="text1"/>
          <w:sz w:val="24"/>
          <w:szCs w:val="24"/>
          <w:u w:val="single"/>
        </w:rPr>
        <w:lastRenderedPageBreak/>
        <w:t>SECTION III – GENERAL CONDITIONS OF CONTRACT</w:t>
      </w:r>
    </w:p>
    <w:p w14:paraId="2A7A386E" w14:textId="77777777" w:rsidR="009F4FBF" w:rsidRPr="004268A2" w:rsidRDefault="009F4FBF" w:rsidP="009F4FBF">
      <w:pPr>
        <w:spacing w:before="240"/>
        <w:ind w:right="1"/>
        <w:jc w:val="center"/>
        <w:rPr>
          <w:rFonts w:ascii="Bookman Old Style" w:hAnsi="Bookman Old Style"/>
          <w:b/>
          <w:color w:val="000000" w:themeColor="text1"/>
          <w:sz w:val="24"/>
          <w:szCs w:val="24"/>
        </w:rPr>
      </w:pPr>
      <w:bookmarkStart w:id="1" w:name="General_Conditions_of_Contract"/>
      <w:bookmarkEnd w:id="1"/>
      <w:r w:rsidRPr="004268A2">
        <w:rPr>
          <w:rFonts w:ascii="Bookman Old Style" w:hAnsi="Bookman Old Style"/>
          <w:b/>
          <w:color w:val="000000" w:themeColor="text1"/>
          <w:sz w:val="24"/>
          <w:szCs w:val="24"/>
          <w:u w:val="single"/>
        </w:rPr>
        <w:t>General Conditions of Contract</w:t>
      </w:r>
    </w:p>
    <w:p w14:paraId="2DD39048" w14:textId="77777777" w:rsidR="009F4FBF" w:rsidRPr="004268A2" w:rsidRDefault="009F4FBF" w:rsidP="009F4FBF">
      <w:pPr>
        <w:pStyle w:val="BodyText"/>
        <w:spacing w:before="11"/>
        <w:rPr>
          <w:rFonts w:ascii="Bookman Old Style" w:hAnsi="Bookman Old Style"/>
          <w:b/>
          <w:color w:val="000000" w:themeColor="text1"/>
          <w:sz w:val="24"/>
          <w:szCs w:val="24"/>
        </w:rPr>
      </w:pPr>
    </w:p>
    <w:p w14:paraId="2852D61A" w14:textId="77777777" w:rsidR="009F4FBF" w:rsidRPr="004268A2" w:rsidRDefault="009F4FBF" w:rsidP="009F4FBF">
      <w:pPr>
        <w:pStyle w:val="ListParagraph"/>
        <w:numPr>
          <w:ilvl w:val="0"/>
          <w:numId w:val="4"/>
        </w:numPr>
        <w:tabs>
          <w:tab w:val="left" w:pos="719"/>
          <w:tab w:val="left" w:pos="720"/>
        </w:tabs>
        <w:ind w:left="500" w:hanging="501"/>
        <w:rPr>
          <w:rFonts w:ascii="Bookman Old Style" w:hAnsi="Bookman Old Style"/>
          <w:b/>
          <w:color w:val="000000" w:themeColor="text1"/>
          <w:sz w:val="24"/>
          <w:szCs w:val="24"/>
        </w:rPr>
      </w:pPr>
      <w:r w:rsidRPr="004268A2">
        <w:rPr>
          <w:rFonts w:ascii="Bookman Old Style" w:hAnsi="Bookman Old Style"/>
          <w:b/>
          <w:color w:val="000000" w:themeColor="text1"/>
          <w:spacing w:val="-3"/>
          <w:sz w:val="24"/>
          <w:szCs w:val="24"/>
        </w:rPr>
        <w:t>Definitions</w:t>
      </w:r>
    </w:p>
    <w:p w14:paraId="0CEC62EA" w14:textId="77777777" w:rsidR="009F4FBF" w:rsidRPr="004268A2" w:rsidRDefault="009F4FBF" w:rsidP="009F4FBF">
      <w:pPr>
        <w:pStyle w:val="BodyText"/>
        <w:spacing w:before="5"/>
        <w:rPr>
          <w:rFonts w:ascii="Bookman Old Style" w:hAnsi="Bookman Old Style"/>
          <w:b/>
          <w:color w:val="000000" w:themeColor="text1"/>
          <w:sz w:val="24"/>
          <w:szCs w:val="24"/>
        </w:rPr>
      </w:pPr>
    </w:p>
    <w:p w14:paraId="639B58B6" w14:textId="77777777" w:rsidR="009F4FBF" w:rsidRPr="004268A2" w:rsidRDefault="009F4FBF" w:rsidP="009F4FBF">
      <w:pPr>
        <w:pStyle w:val="ListParagraph"/>
        <w:numPr>
          <w:ilvl w:val="1"/>
          <w:numId w:val="4"/>
        </w:numPr>
        <w:tabs>
          <w:tab w:val="left" w:pos="720"/>
          <w:tab w:val="left" w:pos="721"/>
        </w:tabs>
        <w:spacing w:before="1"/>
        <w:ind w:hanging="502"/>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In this </w:t>
      </w:r>
      <w:r w:rsidRPr="004268A2">
        <w:rPr>
          <w:rFonts w:ascii="Bookman Old Style" w:hAnsi="Bookman Old Style"/>
          <w:color w:val="000000" w:themeColor="text1"/>
          <w:spacing w:val="-3"/>
          <w:sz w:val="24"/>
          <w:szCs w:val="24"/>
        </w:rPr>
        <w:t xml:space="preserve">Contract,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following terms shall </w:t>
      </w:r>
      <w:r w:rsidRPr="004268A2">
        <w:rPr>
          <w:rFonts w:ascii="Bookman Old Style" w:hAnsi="Bookman Old Style"/>
          <w:color w:val="000000" w:themeColor="text1"/>
          <w:sz w:val="24"/>
          <w:szCs w:val="24"/>
        </w:rPr>
        <w:t xml:space="preserve">be </w:t>
      </w:r>
      <w:r w:rsidRPr="004268A2">
        <w:rPr>
          <w:rFonts w:ascii="Bookman Old Style" w:hAnsi="Bookman Old Style"/>
          <w:color w:val="000000" w:themeColor="text1"/>
          <w:spacing w:val="-3"/>
          <w:sz w:val="24"/>
          <w:szCs w:val="24"/>
        </w:rPr>
        <w:t xml:space="preserve">interpreted </w:t>
      </w:r>
      <w:r w:rsidRPr="004268A2">
        <w:rPr>
          <w:rFonts w:ascii="Bookman Old Style" w:hAnsi="Bookman Old Style"/>
          <w:color w:val="000000" w:themeColor="text1"/>
          <w:sz w:val="24"/>
          <w:szCs w:val="24"/>
        </w:rPr>
        <w:t>as</w:t>
      </w:r>
      <w:r w:rsidRPr="004268A2">
        <w:rPr>
          <w:rFonts w:ascii="Bookman Old Style" w:hAnsi="Bookman Old Style"/>
          <w:color w:val="000000" w:themeColor="text1"/>
          <w:spacing w:val="-31"/>
          <w:sz w:val="24"/>
          <w:szCs w:val="24"/>
        </w:rPr>
        <w:t xml:space="preserve"> </w:t>
      </w:r>
      <w:r w:rsidRPr="004268A2">
        <w:rPr>
          <w:rFonts w:ascii="Bookman Old Style" w:hAnsi="Bookman Old Style"/>
          <w:color w:val="000000" w:themeColor="text1"/>
          <w:spacing w:val="-3"/>
          <w:sz w:val="24"/>
          <w:szCs w:val="24"/>
        </w:rPr>
        <w:t>indicated:</w:t>
      </w:r>
    </w:p>
    <w:p w14:paraId="59A736AD" w14:textId="77777777" w:rsidR="009F4FBF" w:rsidRPr="004268A2" w:rsidRDefault="009F4FBF" w:rsidP="009F4FBF">
      <w:pPr>
        <w:pStyle w:val="BodyText"/>
        <w:spacing w:before="7"/>
        <w:rPr>
          <w:rFonts w:ascii="Bookman Old Style" w:hAnsi="Bookman Old Style"/>
          <w:color w:val="000000" w:themeColor="text1"/>
          <w:sz w:val="24"/>
          <w:szCs w:val="24"/>
        </w:rPr>
      </w:pPr>
    </w:p>
    <w:p w14:paraId="7EE96EA6" w14:textId="77777777" w:rsidR="009F4FBF" w:rsidRPr="004268A2" w:rsidRDefault="009F4FBF" w:rsidP="009F4FBF">
      <w:pPr>
        <w:pStyle w:val="ListParagraph"/>
        <w:numPr>
          <w:ilvl w:val="2"/>
          <w:numId w:val="4"/>
        </w:numPr>
        <w:tabs>
          <w:tab w:val="left" w:pos="1140"/>
        </w:tabs>
        <w:spacing w:before="1" w:line="244" w:lineRule="auto"/>
        <w:ind w:right="214"/>
        <w:jc w:val="both"/>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 xml:space="preserve">"The </w:t>
      </w:r>
      <w:r w:rsidRPr="004268A2">
        <w:rPr>
          <w:rFonts w:ascii="Bookman Old Style" w:hAnsi="Bookman Old Style"/>
          <w:b/>
          <w:color w:val="000000" w:themeColor="text1"/>
          <w:spacing w:val="-3"/>
          <w:sz w:val="24"/>
          <w:szCs w:val="24"/>
        </w:rPr>
        <w:t>Contract"</w:t>
      </w:r>
      <w:r w:rsidRPr="004268A2">
        <w:rPr>
          <w:rFonts w:ascii="Bookman Old Style" w:hAnsi="Bookman Old Style"/>
          <w:color w:val="000000" w:themeColor="text1"/>
          <w:spacing w:val="-3"/>
          <w:sz w:val="24"/>
          <w:szCs w:val="24"/>
        </w:rPr>
        <w:t xml:space="preserve"> means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agreement entered </w:t>
      </w:r>
      <w:r w:rsidRPr="004268A2">
        <w:rPr>
          <w:rFonts w:ascii="Bookman Old Style" w:hAnsi="Bookman Old Style"/>
          <w:color w:val="000000" w:themeColor="text1"/>
          <w:sz w:val="24"/>
          <w:szCs w:val="24"/>
        </w:rPr>
        <w:t xml:space="preserve">into </w:t>
      </w:r>
      <w:r w:rsidRPr="004268A2">
        <w:rPr>
          <w:rFonts w:ascii="Bookman Old Style" w:hAnsi="Bookman Old Style"/>
          <w:color w:val="000000" w:themeColor="text1"/>
          <w:spacing w:val="-3"/>
          <w:sz w:val="24"/>
          <w:szCs w:val="24"/>
        </w:rPr>
        <w:t xml:space="preserve">between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Purchaser </w:t>
      </w:r>
      <w:r w:rsidRPr="004268A2">
        <w:rPr>
          <w:rFonts w:ascii="Bookman Old Style" w:hAnsi="Bookman Old Style"/>
          <w:color w:val="000000" w:themeColor="text1"/>
          <w:sz w:val="24"/>
          <w:szCs w:val="24"/>
        </w:rPr>
        <w:t xml:space="preserve">and the </w:t>
      </w:r>
      <w:r w:rsidRPr="004268A2">
        <w:rPr>
          <w:rFonts w:ascii="Bookman Old Style" w:hAnsi="Bookman Old Style"/>
          <w:color w:val="000000" w:themeColor="text1"/>
          <w:spacing w:val="-3"/>
          <w:sz w:val="24"/>
          <w:szCs w:val="24"/>
        </w:rPr>
        <w:t xml:space="preserve">Supplier, </w:t>
      </w:r>
      <w:r w:rsidRPr="004268A2">
        <w:rPr>
          <w:rFonts w:ascii="Bookman Old Style" w:hAnsi="Bookman Old Style"/>
          <w:color w:val="000000" w:themeColor="text1"/>
          <w:sz w:val="24"/>
          <w:szCs w:val="24"/>
        </w:rPr>
        <w:t xml:space="preserve">as </w:t>
      </w:r>
      <w:r w:rsidRPr="004268A2">
        <w:rPr>
          <w:rFonts w:ascii="Bookman Old Style" w:hAnsi="Bookman Old Style"/>
          <w:color w:val="000000" w:themeColor="text1"/>
          <w:spacing w:val="-3"/>
          <w:sz w:val="24"/>
          <w:szCs w:val="24"/>
        </w:rPr>
        <w:t xml:space="preserve">recorded in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Contract Form signed </w:t>
      </w:r>
      <w:r w:rsidRPr="004268A2">
        <w:rPr>
          <w:rFonts w:ascii="Bookman Old Style" w:hAnsi="Bookman Old Style"/>
          <w:color w:val="000000" w:themeColor="text1"/>
          <w:sz w:val="24"/>
          <w:szCs w:val="24"/>
        </w:rPr>
        <w:t xml:space="preserve">by the </w:t>
      </w:r>
      <w:r w:rsidRPr="004268A2">
        <w:rPr>
          <w:rFonts w:ascii="Bookman Old Style" w:hAnsi="Bookman Old Style"/>
          <w:color w:val="000000" w:themeColor="text1"/>
          <w:spacing w:val="-3"/>
          <w:sz w:val="24"/>
          <w:szCs w:val="24"/>
        </w:rPr>
        <w:t xml:space="preserve">parties, including </w:t>
      </w:r>
      <w:r w:rsidRPr="004268A2">
        <w:rPr>
          <w:rFonts w:ascii="Bookman Old Style" w:hAnsi="Bookman Old Style"/>
          <w:color w:val="000000" w:themeColor="text1"/>
          <w:sz w:val="24"/>
          <w:szCs w:val="24"/>
        </w:rPr>
        <w:t xml:space="preserve">all the </w:t>
      </w:r>
      <w:r w:rsidRPr="004268A2">
        <w:rPr>
          <w:rFonts w:ascii="Bookman Old Style" w:hAnsi="Bookman Old Style"/>
          <w:color w:val="000000" w:themeColor="text1"/>
          <w:spacing w:val="-3"/>
          <w:sz w:val="24"/>
          <w:szCs w:val="24"/>
        </w:rPr>
        <w:t xml:space="preserve">attachments </w:t>
      </w:r>
      <w:r w:rsidRPr="004268A2">
        <w:rPr>
          <w:rFonts w:ascii="Bookman Old Style" w:hAnsi="Bookman Old Style"/>
          <w:color w:val="000000" w:themeColor="text1"/>
          <w:sz w:val="24"/>
          <w:szCs w:val="24"/>
        </w:rPr>
        <w:t xml:space="preserve">and </w:t>
      </w:r>
      <w:r w:rsidRPr="004268A2">
        <w:rPr>
          <w:rFonts w:ascii="Bookman Old Style" w:hAnsi="Bookman Old Style"/>
          <w:color w:val="000000" w:themeColor="text1"/>
          <w:spacing w:val="-3"/>
          <w:sz w:val="24"/>
          <w:szCs w:val="24"/>
        </w:rPr>
        <w:t xml:space="preserve">appendices thereto </w:t>
      </w:r>
      <w:r w:rsidRPr="004268A2">
        <w:rPr>
          <w:rFonts w:ascii="Bookman Old Style" w:hAnsi="Bookman Old Style"/>
          <w:color w:val="000000" w:themeColor="text1"/>
          <w:sz w:val="24"/>
          <w:szCs w:val="24"/>
        </w:rPr>
        <w:t xml:space="preserve">and all </w:t>
      </w:r>
      <w:r w:rsidRPr="004268A2">
        <w:rPr>
          <w:rFonts w:ascii="Bookman Old Style" w:hAnsi="Bookman Old Style"/>
          <w:color w:val="000000" w:themeColor="text1"/>
          <w:spacing w:val="-3"/>
          <w:sz w:val="24"/>
          <w:szCs w:val="24"/>
        </w:rPr>
        <w:t xml:space="preserve">documents incorporated </w:t>
      </w:r>
      <w:r w:rsidRPr="004268A2">
        <w:rPr>
          <w:rFonts w:ascii="Bookman Old Style" w:hAnsi="Bookman Old Style"/>
          <w:color w:val="000000" w:themeColor="text1"/>
          <w:sz w:val="24"/>
          <w:szCs w:val="24"/>
        </w:rPr>
        <w:t xml:space="preserve">by </w:t>
      </w:r>
      <w:r w:rsidRPr="004268A2">
        <w:rPr>
          <w:rFonts w:ascii="Bookman Old Style" w:hAnsi="Bookman Old Style"/>
          <w:color w:val="000000" w:themeColor="text1"/>
          <w:spacing w:val="-3"/>
          <w:sz w:val="24"/>
          <w:szCs w:val="24"/>
        </w:rPr>
        <w:t>reference</w:t>
      </w:r>
      <w:r w:rsidRPr="004268A2">
        <w:rPr>
          <w:rFonts w:ascii="Bookman Old Style" w:hAnsi="Bookman Old Style"/>
          <w:color w:val="000000" w:themeColor="text1"/>
          <w:spacing w:val="-14"/>
          <w:sz w:val="24"/>
          <w:szCs w:val="24"/>
        </w:rPr>
        <w:t xml:space="preserve"> </w:t>
      </w:r>
      <w:r w:rsidRPr="004268A2">
        <w:rPr>
          <w:rFonts w:ascii="Bookman Old Style" w:hAnsi="Bookman Old Style"/>
          <w:color w:val="000000" w:themeColor="text1"/>
          <w:spacing w:val="-3"/>
          <w:sz w:val="24"/>
          <w:szCs w:val="24"/>
        </w:rPr>
        <w:t>therein;</w:t>
      </w:r>
    </w:p>
    <w:p w14:paraId="5C46D468" w14:textId="77777777" w:rsidR="009F4FBF" w:rsidRPr="004268A2" w:rsidRDefault="009F4FBF" w:rsidP="009F4FBF">
      <w:pPr>
        <w:pStyle w:val="BodyText"/>
        <w:spacing w:before="2"/>
        <w:jc w:val="both"/>
        <w:rPr>
          <w:rFonts w:ascii="Bookman Old Style" w:hAnsi="Bookman Old Style"/>
          <w:color w:val="000000" w:themeColor="text1"/>
          <w:sz w:val="24"/>
          <w:szCs w:val="24"/>
        </w:rPr>
      </w:pPr>
    </w:p>
    <w:p w14:paraId="244F8E99" w14:textId="77777777" w:rsidR="009F4FBF" w:rsidRPr="004268A2" w:rsidRDefault="009F4FBF" w:rsidP="009F4FBF">
      <w:pPr>
        <w:pStyle w:val="ListParagraph"/>
        <w:numPr>
          <w:ilvl w:val="2"/>
          <w:numId w:val="4"/>
        </w:numPr>
        <w:tabs>
          <w:tab w:val="left" w:pos="1140"/>
        </w:tabs>
        <w:spacing w:line="244" w:lineRule="auto"/>
        <w:ind w:right="218"/>
        <w:jc w:val="both"/>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 xml:space="preserve">"The </w:t>
      </w:r>
      <w:r w:rsidRPr="004268A2">
        <w:rPr>
          <w:rFonts w:ascii="Bookman Old Style" w:hAnsi="Bookman Old Style"/>
          <w:b/>
          <w:color w:val="000000" w:themeColor="text1"/>
          <w:spacing w:val="-3"/>
          <w:sz w:val="24"/>
          <w:szCs w:val="24"/>
        </w:rPr>
        <w:t>Contract Price</w:t>
      </w:r>
      <w:r w:rsidRPr="004268A2">
        <w:rPr>
          <w:rFonts w:ascii="Bookman Old Style" w:hAnsi="Bookman Old Style"/>
          <w:color w:val="000000" w:themeColor="text1"/>
          <w:spacing w:val="-3"/>
          <w:sz w:val="24"/>
          <w:szCs w:val="24"/>
        </w:rPr>
        <w:t xml:space="preserve">" means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price payable </w:t>
      </w:r>
      <w:r w:rsidRPr="004268A2">
        <w:rPr>
          <w:rFonts w:ascii="Bookman Old Style" w:hAnsi="Bookman Old Style"/>
          <w:color w:val="000000" w:themeColor="text1"/>
          <w:sz w:val="24"/>
          <w:szCs w:val="24"/>
        </w:rPr>
        <w:t xml:space="preserve">to the </w:t>
      </w:r>
      <w:r w:rsidRPr="004268A2">
        <w:rPr>
          <w:rFonts w:ascii="Bookman Old Style" w:hAnsi="Bookman Old Style"/>
          <w:color w:val="000000" w:themeColor="text1"/>
          <w:spacing w:val="-3"/>
          <w:sz w:val="24"/>
          <w:szCs w:val="24"/>
        </w:rPr>
        <w:t xml:space="preserve">Supplier under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Contract </w:t>
      </w:r>
      <w:r w:rsidRPr="004268A2">
        <w:rPr>
          <w:rFonts w:ascii="Bookman Old Style" w:hAnsi="Bookman Old Style"/>
          <w:color w:val="000000" w:themeColor="text1"/>
          <w:sz w:val="24"/>
          <w:szCs w:val="24"/>
        </w:rPr>
        <w:t xml:space="preserve">for the </w:t>
      </w:r>
      <w:r w:rsidRPr="004268A2">
        <w:rPr>
          <w:rFonts w:ascii="Bookman Old Style" w:hAnsi="Bookman Old Style"/>
          <w:color w:val="000000" w:themeColor="text1"/>
          <w:spacing w:val="-3"/>
          <w:sz w:val="24"/>
          <w:szCs w:val="24"/>
        </w:rPr>
        <w:t xml:space="preserve">full </w:t>
      </w:r>
      <w:r w:rsidRPr="004268A2">
        <w:rPr>
          <w:rFonts w:ascii="Bookman Old Style" w:hAnsi="Bookman Old Style"/>
          <w:color w:val="000000" w:themeColor="text1"/>
          <w:sz w:val="24"/>
          <w:szCs w:val="24"/>
        </w:rPr>
        <w:t xml:space="preserve">and </w:t>
      </w:r>
      <w:r w:rsidRPr="004268A2">
        <w:rPr>
          <w:rFonts w:ascii="Bookman Old Style" w:hAnsi="Bookman Old Style"/>
          <w:color w:val="000000" w:themeColor="text1"/>
          <w:spacing w:val="-3"/>
          <w:sz w:val="24"/>
          <w:szCs w:val="24"/>
        </w:rPr>
        <w:t xml:space="preserve">proper performance </w:t>
      </w:r>
      <w:r w:rsidRPr="004268A2">
        <w:rPr>
          <w:rFonts w:ascii="Bookman Old Style" w:hAnsi="Bookman Old Style"/>
          <w:color w:val="000000" w:themeColor="text1"/>
          <w:sz w:val="24"/>
          <w:szCs w:val="24"/>
        </w:rPr>
        <w:t xml:space="preserve">of its </w:t>
      </w:r>
      <w:r w:rsidRPr="004268A2">
        <w:rPr>
          <w:rFonts w:ascii="Bookman Old Style" w:hAnsi="Bookman Old Style"/>
          <w:color w:val="000000" w:themeColor="text1"/>
          <w:spacing w:val="-3"/>
          <w:sz w:val="24"/>
          <w:szCs w:val="24"/>
        </w:rPr>
        <w:t>contractual</w:t>
      </w:r>
      <w:r w:rsidRPr="004268A2">
        <w:rPr>
          <w:rFonts w:ascii="Bookman Old Style" w:hAnsi="Bookman Old Style"/>
          <w:color w:val="000000" w:themeColor="text1"/>
          <w:spacing w:val="-17"/>
          <w:sz w:val="24"/>
          <w:szCs w:val="24"/>
        </w:rPr>
        <w:t xml:space="preserve"> </w:t>
      </w:r>
      <w:r w:rsidRPr="004268A2">
        <w:rPr>
          <w:rFonts w:ascii="Bookman Old Style" w:hAnsi="Bookman Old Style"/>
          <w:color w:val="000000" w:themeColor="text1"/>
          <w:spacing w:val="-3"/>
          <w:sz w:val="24"/>
          <w:szCs w:val="24"/>
        </w:rPr>
        <w:t>obligations;</w:t>
      </w:r>
    </w:p>
    <w:p w14:paraId="1B1E3DE1" w14:textId="77777777" w:rsidR="009F4FBF" w:rsidRPr="004268A2" w:rsidRDefault="009F4FBF" w:rsidP="009F4FBF">
      <w:pPr>
        <w:pStyle w:val="ListParagraph"/>
        <w:numPr>
          <w:ilvl w:val="2"/>
          <w:numId w:val="4"/>
        </w:numPr>
        <w:tabs>
          <w:tab w:val="left" w:pos="1139"/>
          <w:tab w:val="left" w:pos="1141"/>
        </w:tabs>
        <w:jc w:val="both"/>
        <w:rPr>
          <w:rFonts w:ascii="Bookman Old Style" w:hAnsi="Bookman Old Style"/>
          <w:color w:val="000000" w:themeColor="text1"/>
          <w:sz w:val="24"/>
          <w:szCs w:val="24"/>
        </w:rPr>
      </w:pPr>
      <w:r w:rsidRPr="004268A2">
        <w:rPr>
          <w:rFonts w:ascii="Bookman Old Style" w:hAnsi="Bookman Old Style"/>
          <w:b/>
          <w:bCs/>
          <w:color w:val="000000" w:themeColor="text1"/>
          <w:sz w:val="24"/>
          <w:szCs w:val="24"/>
        </w:rPr>
        <w:t>CONTRACT/DELIVERY PERIOD:</w:t>
      </w:r>
      <w:r w:rsidRPr="004268A2">
        <w:rPr>
          <w:rFonts w:ascii="Bookman Old Style" w:hAnsi="Bookman Old Style"/>
          <w:color w:val="000000" w:themeColor="text1"/>
          <w:sz w:val="24"/>
          <w:szCs w:val="24"/>
        </w:rPr>
        <w:t xml:space="preserve"> The contract period is the period for supplying the material as per the terms and conditions of bid document and Purchase Order. In case of extended contract period at the request of the supplier,  the owner at his discretionary may extend the currency period for supply of material abiding by the terms and conditions of initial contract period without the benefit such as price variation, tax increase etc., if any.</w:t>
      </w:r>
    </w:p>
    <w:p w14:paraId="7238A05A" w14:textId="77777777" w:rsidR="009F4FBF" w:rsidRPr="004268A2" w:rsidRDefault="009F4FBF" w:rsidP="009F4FBF">
      <w:pPr>
        <w:pStyle w:val="ListParagraph"/>
        <w:tabs>
          <w:tab w:val="left" w:pos="1139"/>
          <w:tab w:val="left" w:pos="1141"/>
        </w:tabs>
        <w:ind w:left="1140" w:firstLine="0"/>
        <w:jc w:val="both"/>
        <w:rPr>
          <w:rFonts w:ascii="Bookman Old Style" w:hAnsi="Bookman Old Style"/>
          <w:color w:val="000000" w:themeColor="text1"/>
          <w:sz w:val="16"/>
          <w:szCs w:val="24"/>
        </w:rPr>
      </w:pPr>
    </w:p>
    <w:p w14:paraId="016C7EB5" w14:textId="77777777" w:rsidR="009F4FBF" w:rsidRPr="004268A2" w:rsidRDefault="009F4FBF" w:rsidP="009F4FBF">
      <w:pPr>
        <w:pStyle w:val="ListParagraph"/>
        <w:numPr>
          <w:ilvl w:val="2"/>
          <w:numId w:val="4"/>
        </w:numPr>
        <w:tabs>
          <w:tab w:val="left" w:pos="1139"/>
          <w:tab w:val="left" w:pos="1141"/>
        </w:tabs>
        <w:jc w:val="both"/>
        <w:rPr>
          <w:rFonts w:ascii="Bookman Old Style" w:hAnsi="Bookman Old Style"/>
          <w:color w:val="000000" w:themeColor="text1"/>
          <w:sz w:val="24"/>
          <w:szCs w:val="24"/>
        </w:rPr>
      </w:pPr>
      <w:r w:rsidRPr="004268A2">
        <w:rPr>
          <w:rFonts w:ascii="Bookman Old Style" w:hAnsi="Bookman Old Style"/>
          <w:b/>
          <w:bCs/>
          <w:color w:val="000000" w:themeColor="text1"/>
          <w:sz w:val="24"/>
          <w:szCs w:val="24"/>
        </w:rPr>
        <w:t>DESTINATION:</w:t>
      </w:r>
      <w:r w:rsidRPr="004268A2">
        <w:rPr>
          <w:rFonts w:ascii="Bookman Old Style" w:hAnsi="Bookman Old Style"/>
          <w:color w:val="000000" w:themeColor="text1"/>
          <w:sz w:val="24"/>
          <w:szCs w:val="24"/>
        </w:rPr>
        <w:t xml:space="preserve"> Destination means F.O.R delivery at Stores/Site, as intimated by the OWNER and its representative.</w:t>
      </w:r>
    </w:p>
    <w:p w14:paraId="3A458958" w14:textId="77777777" w:rsidR="009F4FBF" w:rsidRPr="004268A2" w:rsidRDefault="009F4FBF" w:rsidP="009F4FBF">
      <w:pPr>
        <w:pStyle w:val="ListParagraph"/>
        <w:jc w:val="both"/>
        <w:rPr>
          <w:rFonts w:ascii="Bookman Old Style" w:hAnsi="Bookman Old Style"/>
          <w:color w:val="000000" w:themeColor="text1"/>
          <w:sz w:val="24"/>
          <w:szCs w:val="24"/>
        </w:rPr>
      </w:pPr>
    </w:p>
    <w:p w14:paraId="18B2D987" w14:textId="77777777" w:rsidR="009F4FBF" w:rsidRPr="004268A2" w:rsidRDefault="009F4FBF" w:rsidP="009F4FBF">
      <w:pPr>
        <w:pStyle w:val="ListParagraph"/>
        <w:numPr>
          <w:ilvl w:val="2"/>
          <w:numId w:val="4"/>
        </w:numPr>
        <w:tabs>
          <w:tab w:val="left" w:pos="1139"/>
          <w:tab w:val="left" w:pos="1141"/>
        </w:tabs>
        <w:ind w:hanging="421"/>
        <w:jc w:val="both"/>
        <w:rPr>
          <w:rFonts w:ascii="Bookman Old Style" w:hAnsi="Bookman Old Style"/>
          <w:color w:val="000000" w:themeColor="text1"/>
          <w:sz w:val="24"/>
          <w:szCs w:val="24"/>
        </w:rPr>
      </w:pPr>
      <w:r w:rsidRPr="004268A2">
        <w:rPr>
          <w:rFonts w:ascii="Bookman Old Style" w:hAnsi="Bookman Old Style"/>
          <w:b/>
          <w:color w:val="000000" w:themeColor="text1"/>
          <w:spacing w:val="-3"/>
          <w:sz w:val="24"/>
          <w:szCs w:val="24"/>
        </w:rPr>
        <w:t>“Day”</w:t>
      </w:r>
      <w:r w:rsidRPr="004268A2">
        <w:rPr>
          <w:rFonts w:ascii="Bookman Old Style" w:hAnsi="Bookman Old Style"/>
          <w:color w:val="000000" w:themeColor="text1"/>
          <w:spacing w:val="-3"/>
          <w:sz w:val="24"/>
          <w:szCs w:val="24"/>
        </w:rPr>
        <w:t xml:space="preserve"> means calendar</w:t>
      </w:r>
      <w:r w:rsidRPr="004268A2">
        <w:rPr>
          <w:rFonts w:ascii="Bookman Old Style" w:hAnsi="Bookman Old Style"/>
          <w:color w:val="000000" w:themeColor="text1"/>
          <w:spacing w:val="-9"/>
          <w:sz w:val="24"/>
          <w:szCs w:val="24"/>
        </w:rPr>
        <w:t xml:space="preserve"> </w:t>
      </w:r>
      <w:r w:rsidRPr="004268A2">
        <w:rPr>
          <w:rFonts w:ascii="Bookman Old Style" w:hAnsi="Bookman Old Style"/>
          <w:color w:val="000000" w:themeColor="text1"/>
          <w:spacing w:val="-3"/>
          <w:sz w:val="24"/>
          <w:szCs w:val="24"/>
        </w:rPr>
        <w:t>day.</w:t>
      </w:r>
    </w:p>
    <w:p w14:paraId="204FC5D8" w14:textId="77777777" w:rsidR="009F4FBF" w:rsidRPr="004268A2" w:rsidRDefault="009F4FBF" w:rsidP="009F4FBF">
      <w:pPr>
        <w:pStyle w:val="ListParagraph"/>
        <w:jc w:val="both"/>
        <w:rPr>
          <w:rFonts w:ascii="Bookman Old Style" w:hAnsi="Bookman Old Style"/>
          <w:color w:val="000000" w:themeColor="text1"/>
          <w:sz w:val="24"/>
          <w:szCs w:val="24"/>
        </w:rPr>
      </w:pPr>
    </w:p>
    <w:p w14:paraId="2F65B2FB" w14:textId="77777777" w:rsidR="009F4FBF" w:rsidRPr="004268A2" w:rsidRDefault="009F4FBF" w:rsidP="009F4FBF">
      <w:pPr>
        <w:pStyle w:val="ListParagraph"/>
        <w:numPr>
          <w:ilvl w:val="2"/>
          <w:numId w:val="4"/>
        </w:numPr>
        <w:tabs>
          <w:tab w:val="left" w:pos="1139"/>
          <w:tab w:val="left" w:pos="1141"/>
        </w:tabs>
        <w:ind w:hanging="421"/>
        <w:jc w:val="both"/>
        <w:rPr>
          <w:rFonts w:ascii="Bookman Old Style" w:hAnsi="Bookman Old Style"/>
          <w:color w:val="000000" w:themeColor="text1"/>
          <w:sz w:val="24"/>
          <w:szCs w:val="24"/>
        </w:rPr>
      </w:pPr>
      <w:r w:rsidRPr="004268A2">
        <w:rPr>
          <w:rFonts w:ascii="Bookman Old Style" w:hAnsi="Bookman Old Style"/>
          <w:b/>
          <w:color w:val="000000" w:themeColor="text1"/>
          <w:sz w:val="24"/>
          <w:szCs w:val="24"/>
        </w:rPr>
        <w:t>GESCOM</w:t>
      </w:r>
      <w:r w:rsidRPr="004268A2">
        <w:rPr>
          <w:rFonts w:ascii="Bookman Old Style" w:hAnsi="Bookman Old Style"/>
          <w:color w:val="000000" w:themeColor="text1"/>
          <w:sz w:val="24"/>
          <w:szCs w:val="24"/>
        </w:rPr>
        <w:t>: GESCOM means Gulbarga Electricity Supply Company situated at Kalaburagi</w:t>
      </w:r>
    </w:p>
    <w:p w14:paraId="6B9013E8" w14:textId="77777777" w:rsidR="009F4FBF" w:rsidRPr="004268A2" w:rsidRDefault="009F4FBF" w:rsidP="009F4FBF">
      <w:pPr>
        <w:pStyle w:val="BodyText"/>
        <w:spacing w:before="3"/>
        <w:jc w:val="both"/>
        <w:rPr>
          <w:rFonts w:ascii="Bookman Old Style" w:hAnsi="Bookman Old Style"/>
          <w:color w:val="000000" w:themeColor="text1"/>
          <w:sz w:val="24"/>
          <w:szCs w:val="24"/>
        </w:rPr>
      </w:pPr>
    </w:p>
    <w:p w14:paraId="1158AB7D" w14:textId="77777777" w:rsidR="009F4FBF" w:rsidRPr="004268A2" w:rsidRDefault="009F4FBF" w:rsidP="009F4FBF">
      <w:pPr>
        <w:pStyle w:val="ListParagraph"/>
        <w:numPr>
          <w:ilvl w:val="2"/>
          <w:numId w:val="4"/>
        </w:numPr>
        <w:tabs>
          <w:tab w:val="left" w:pos="1141"/>
        </w:tabs>
        <w:spacing w:line="244" w:lineRule="auto"/>
        <w:ind w:right="216"/>
        <w:jc w:val="both"/>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 xml:space="preserve">"The </w:t>
      </w:r>
      <w:r w:rsidRPr="004268A2">
        <w:rPr>
          <w:rFonts w:ascii="Bookman Old Style" w:hAnsi="Bookman Old Style"/>
          <w:b/>
          <w:color w:val="000000" w:themeColor="text1"/>
          <w:spacing w:val="-3"/>
          <w:sz w:val="24"/>
          <w:szCs w:val="24"/>
        </w:rPr>
        <w:t>Goods</w:t>
      </w:r>
      <w:r w:rsidRPr="004268A2">
        <w:rPr>
          <w:rFonts w:ascii="Bookman Old Style" w:hAnsi="Bookman Old Style"/>
          <w:color w:val="000000" w:themeColor="text1"/>
          <w:spacing w:val="-3"/>
          <w:sz w:val="24"/>
          <w:szCs w:val="24"/>
        </w:rPr>
        <w:t xml:space="preserve">" means </w:t>
      </w:r>
      <w:r w:rsidRPr="004268A2">
        <w:rPr>
          <w:rFonts w:ascii="Bookman Old Style" w:hAnsi="Bookman Old Style"/>
          <w:color w:val="000000" w:themeColor="text1"/>
          <w:sz w:val="24"/>
          <w:szCs w:val="24"/>
        </w:rPr>
        <w:t xml:space="preserve">all the </w:t>
      </w:r>
      <w:r w:rsidRPr="004268A2">
        <w:rPr>
          <w:rFonts w:ascii="Bookman Old Style" w:hAnsi="Bookman Old Style"/>
          <w:color w:val="000000" w:themeColor="text1"/>
          <w:spacing w:val="-3"/>
          <w:sz w:val="24"/>
          <w:szCs w:val="24"/>
        </w:rPr>
        <w:t xml:space="preserve">equipment, machinery, and/or other materials which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Supplier </w:t>
      </w:r>
      <w:r w:rsidRPr="004268A2">
        <w:rPr>
          <w:rFonts w:ascii="Bookman Old Style" w:hAnsi="Bookman Old Style"/>
          <w:color w:val="000000" w:themeColor="text1"/>
          <w:sz w:val="24"/>
          <w:szCs w:val="24"/>
        </w:rPr>
        <w:t xml:space="preserve">is </w:t>
      </w:r>
      <w:r w:rsidRPr="004268A2">
        <w:rPr>
          <w:rFonts w:ascii="Bookman Old Style" w:hAnsi="Bookman Old Style"/>
          <w:color w:val="000000" w:themeColor="text1"/>
          <w:spacing w:val="-3"/>
          <w:sz w:val="24"/>
          <w:szCs w:val="24"/>
        </w:rPr>
        <w:t xml:space="preserve">required </w:t>
      </w:r>
      <w:r w:rsidRPr="004268A2">
        <w:rPr>
          <w:rFonts w:ascii="Bookman Old Style" w:hAnsi="Bookman Old Style"/>
          <w:color w:val="000000" w:themeColor="text1"/>
          <w:sz w:val="24"/>
          <w:szCs w:val="24"/>
        </w:rPr>
        <w:t xml:space="preserve">to </w:t>
      </w:r>
      <w:r w:rsidRPr="004268A2">
        <w:rPr>
          <w:rFonts w:ascii="Bookman Old Style" w:hAnsi="Bookman Old Style"/>
          <w:color w:val="000000" w:themeColor="text1"/>
          <w:spacing w:val="-3"/>
          <w:sz w:val="24"/>
          <w:szCs w:val="24"/>
        </w:rPr>
        <w:t xml:space="preserve">supply </w:t>
      </w:r>
      <w:r w:rsidRPr="004268A2">
        <w:rPr>
          <w:rFonts w:ascii="Bookman Old Style" w:hAnsi="Bookman Old Style"/>
          <w:color w:val="000000" w:themeColor="text1"/>
          <w:sz w:val="24"/>
          <w:szCs w:val="24"/>
        </w:rPr>
        <w:t xml:space="preserve">to the </w:t>
      </w:r>
      <w:r w:rsidRPr="004268A2">
        <w:rPr>
          <w:rFonts w:ascii="Bookman Old Style" w:hAnsi="Bookman Old Style"/>
          <w:color w:val="000000" w:themeColor="text1"/>
          <w:spacing w:val="-3"/>
          <w:sz w:val="24"/>
          <w:szCs w:val="24"/>
        </w:rPr>
        <w:t xml:space="preserve">Purchaser under </w:t>
      </w:r>
      <w:r w:rsidRPr="004268A2">
        <w:rPr>
          <w:rFonts w:ascii="Bookman Old Style" w:hAnsi="Bookman Old Style"/>
          <w:color w:val="000000" w:themeColor="text1"/>
          <w:sz w:val="24"/>
          <w:szCs w:val="24"/>
        </w:rPr>
        <w:t>the</w:t>
      </w:r>
      <w:r w:rsidRPr="004268A2">
        <w:rPr>
          <w:rFonts w:ascii="Bookman Old Style" w:hAnsi="Bookman Old Style"/>
          <w:color w:val="000000" w:themeColor="text1"/>
          <w:spacing w:val="-20"/>
          <w:sz w:val="24"/>
          <w:szCs w:val="24"/>
        </w:rPr>
        <w:t xml:space="preserve"> </w:t>
      </w:r>
      <w:r w:rsidRPr="004268A2">
        <w:rPr>
          <w:rFonts w:ascii="Bookman Old Style" w:hAnsi="Bookman Old Style"/>
          <w:color w:val="000000" w:themeColor="text1"/>
          <w:spacing w:val="-3"/>
          <w:sz w:val="24"/>
          <w:szCs w:val="24"/>
        </w:rPr>
        <w:t>Contract;</w:t>
      </w:r>
    </w:p>
    <w:p w14:paraId="11B785CC" w14:textId="77777777" w:rsidR="009F4FBF" w:rsidRPr="004268A2" w:rsidRDefault="009F4FBF" w:rsidP="009F4FBF">
      <w:pPr>
        <w:pStyle w:val="ListParagraph"/>
        <w:numPr>
          <w:ilvl w:val="2"/>
          <w:numId w:val="4"/>
        </w:numPr>
        <w:tabs>
          <w:tab w:val="left" w:pos="1139"/>
          <w:tab w:val="left" w:pos="1140"/>
        </w:tabs>
        <w:spacing w:before="8"/>
        <w:jc w:val="both"/>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 xml:space="preserve">“The </w:t>
      </w:r>
      <w:r w:rsidRPr="004268A2">
        <w:rPr>
          <w:rFonts w:ascii="Bookman Old Style" w:hAnsi="Bookman Old Style"/>
          <w:b/>
          <w:color w:val="000000" w:themeColor="text1"/>
          <w:spacing w:val="-3"/>
          <w:sz w:val="24"/>
          <w:szCs w:val="24"/>
        </w:rPr>
        <w:t>Government”</w:t>
      </w:r>
      <w:r w:rsidRPr="004268A2">
        <w:rPr>
          <w:rFonts w:ascii="Bookman Old Style" w:hAnsi="Bookman Old Style"/>
          <w:color w:val="000000" w:themeColor="text1"/>
          <w:spacing w:val="-3"/>
          <w:sz w:val="24"/>
          <w:szCs w:val="24"/>
        </w:rPr>
        <w:t xml:space="preserve"> means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Government </w:t>
      </w:r>
      <w:r w:rsidRPr="004268A2">
        <w:rPr>
          <w:rFonts w:ascii="Bookman Old Style" w:hAnsi="Bookman Old Style"/>
          <w:color w:val="000000" w:themeColor="text1"/>
          <w:sz w:val="24"/>
          <w:szCs w:val="24"/>
        </w:rPr>
        <w:t xml:space="preserve">of </w:t>
      </w:r>
      <w:r w:rsidRPr="004268A2">
        <w:rPr>
          <w:rFonts w:ascii="Bookman Old Style" w:hAnsi="Bookman Old Style"/>
          <w:color w:val="000000" w:themeColor="text1"/>
          <w:spacing w:val="-3"/>
          <w:sz w:val="24"/>
          <w:szCs w:val="24"/>
        </w:rPr>
        <w:t>Karnataka</w:t>
      </w:r>
      <w:r w:rsidRPr="004268A2">
        <w:rPr>
          <w:rFonts w:ascii="Bookman Old Style" w:hAnsi="Bookman Old Style"/>
          <w:color w:val="000000" w:themeColor="text1"/>
          <w:spacing w:val="-23"/>
          <w:sz w:val="24"/>
          <w:szCs w:val="24"/>
        </w:rPr>
        <w:t xml:space="preserve"> State</w:t>
      </w:r>
      <w:r w:rsidRPr="004268A2">
        <w:rPr>
          <w:rFonts w:ascii="Bookman Old Style" w:hAnsi="Bookman Old Style"/>
          <w:color w:val="000000" w:themeColor="text1"/>
          <w:spacing w:val="-3"/>
          <w:sz w:val="24"/>
          <w:szCs w:val="24"/>
        </w:rPr>
        <w:t>.</w:t>
      </w:r>
    </w:p>
    <w:p w14:paraId="48949D1B" w14:textId="77777777" w:rsidR="009F4FBF" w:rsidRPr="004268A2" w:rsidRDefault="009F4FBF" w:rsidP="009F4FBF">
      <w:pPr>
        <w:pStyle w:val="ListParagraph"/>
        <w:tabs>
          <w:tab w:val="left" w:pos="1139"/>
          <w:tab w:val="left" w:pos="1140"/>
        </w:tabs>
        <w:spacing w:before="8"/>
        <w:ind w:left="1140" w:firstLine="0"/>
        <w:jc w:val="both"/>
        <w:rPr>
          <w:rFonts w:ascii="Bookman Old Style" w:hAnsi="Bookman Old Style"/>
          <w:color w:val="000000" w:themeColor="text1"/>
          <w:sz w:val="24"/>
          <w:szCs w:val="24"/>
        </w:rPr>
      </w:pPr>
    </w:p>
    <w:p w14:paraId="085BDEEB" w14:textId="77777777" w:rsidR="009F4FBF" w:rsidRPr="004268A2" w:rsidRDefault="009F4FBF" w:rsidP="009F4FBF">
      <w:pPr>
        <w:pStyle w:val="ListParagraph"/>
        <w:numPr>
          <w:ilvl w:val="2"/>
          <w:numId w:val="4"/>
        </w:numPr>
        <w:tabs>
          <w:tab w:val="left" w:pos="1140"/>
          <w:tab w:val="left" w:pos="1141"/>
        </w:tabs>
        <w:ind w:hanging="421"/>
        <w:jc w:val="both"/>
        <w:rPr>
          <w:rFonts w:ascii="Bookman Old Style" w:hAnsi="Bookman Old Style"/>
          <w:color w:val="000000" w:themeColor="text1"/>
          <w:sz w:val="24"/>
          <w:szCs w:val="24"/>
        </w:rPr>
      </w:pPr>
      <w:r w:rsidRPr="004268A2">
        <w:rPr>
          <w:rFonts w:ascii="Bookman Old Style" w:hAnsi="Bookman Old Style"/>
          <w:b/>
          <w:color w:val="000000" w:themeColor="text1"/>
          <w:spacing w:val="-3"/>
          <w:sz w:val="24"/>
          <w:szCs w:val="24"/>
        </w:rPr>
        <w:t>“GCC”</w:t>
      </w:r>
      <w:r w:rsidRPr="004268A2">
        <w:rPr>
          <w:rFonts w:ascii="Bookman Old Style" w:hAnsi="Bookman Old Style"/>
          <w:color w:val="000000" w:themeColor="text1"/>
          <w:spacing w:val="-3"/>
          <w:sz w:val="24"/>
          <w:szCs w:val="24"/>
        </w:rPr>
        <w:t xml:space="preserve"> means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General Conditions </w:t>
      </w:r>
      <w:r w:rsidRPr="004268A2">
        <w:rPr>
          <w:rFonts w:ascii="Bookman Old Style" w:hAnsi="Bookman Old Style"/>
          <w:color w:val="000000" w:themeColor="text1"/>
          <w:sz w:val="24"/>
          <w:szCs w:val="24"/>
        </w:rPr>
        <w:t xml:space="preserve">of </w:t>
      </w:r>
      <w:r w:rsidRPr="004268A2">
        <w:rPr>
          <w:rFonts w:ascii="Bookman Old Style" w:hAnsi="Bookman Old Style"/>
          <w:color w:val="000000" w:themeColor="text1"/>
          <w:spacing w:val="-3"/>
          <w:sz w:val="24"/>
          <w:szCs w:val="24"/>
        </w:rPr>
        <w:t xml:space="preserve">Contract contained </w:t>
      </w:r>
      <w:r w:rsidRPr="004268A2">
        <w:rPr>
          <w:rFonts w:ascii="Bookman Old Style" w:hAnsi="Bookman Old Style"/>
          <w:color w:val="000000" w:themeColor="text1"/>
          <w:sz w:val="24"/>
          <w:szCs w:val="24"/>
        </w:rPr>
        <w:t>in this</w:t>
      </w:r>
      <w:r w:rsidRPr="004268A2">
        <w:rPr>
          <w:rFonts w:ascii="Bookman Old Style" w:hAnsi="Bookman Old Style"/>
          <w:color w:val="000000" w:themeColor="text1"/>
          <w:spacing w:val="-30"/>
          <w:sz w:val="24"/>
          <w:szCs w:val="24"/>
        </w:rPr>
        <w:t xml:space="preserve"> </w:t>
      </w:r>
      <w:r w:rsidRPr="004268A2">
        <w:rPr>
          <w:rFonts w:ascii="Bookman Old Style" w:hAnsi="Bookman Old Style"/>
          <w:color w:val="000000" w:themeColor="text1"/>
          <w:spacing w:val="-3"/>
          <w:sz w:val="24"/>
          <w:szCs w:val="24"/>
        </w:rPr>
        <w:t>section.</w:t>
      </w:r>
    </w:p>
    <w:p w14:paraId="47838323" w14:textId="77777777" w:rsidR="009F4FBF" w:rsidRPr="004268A2" w:rsidRDefault="009F4FBF" w:rsidP="009F4FBF">
      <w:pPr>
        <w:pStyle w:val="ListParagraph"/>
        <w:jc w:val="both"/>
        <w:rPr>
          <w:rFonts w:ascii="Bookman Old Style" w:hAnsi="Bookman Old Style"/>
          <w:b/>
          <w:bCs/>
          <w:color w:val="000000" w:themeColor="text1"/>
          <w:sz w:val="14"/>
          <w:szCs w:val="24"/>
        </w:rPr>
      </w:pPr>
    </w:p>
    <w:p w14:paraId="1B4A9E2C" w14:textId="77777777" w:rsidR="009F4FBF" w:rsidRPr="004268A2" w:rsidRDefault="009F4FBF" w:rsidP="009F4FBF">
      <w:pPr>
        <w:pStyle w:val="ListParagraph"/>
        <w:numPr>
          <w:ilvl w:val="2"/>
          <w:numId w:val="4"/>
        </w:numPr>
        <w:tabs>
          <w:tab w:val="left" w:pos="1141"/>
        </w:tabs>
        <w:spacing w:line="244" w:lineRule="auto"/>
        <w:ind w:right="216"/>
        <w:jc w:val="both"/>
        <w:rPr>
          <w:rFonts w:ascii="Bookman Old Style" w:hAnsi="Bookman Old Style"/>
          <w:color w:val="000000" w:themeColor="text1"/>
          <w:sz w:val="24"/>
          <w:szCs w:val="24"/>
        </w:rPr>
      </w:pPr>
      <w:r w:rsidRPr="004268A2">
        <w:rPr>
          <w:rFonts w:ascii="Bookman Old Style" w:hAnsi="Bookman Old Style"/>
          <w:b/>
          <w:bCs/>
          <w:color w:val="000000" w:themeColor="text1"/>
          <w:sz w:val="24"/>
          <w:szCs w:val="24"/>
        </w:rPr>
        <w:t>INSPECTOR:</w:t>
      </w:r>
      <w:r w:rsidRPr="004268A2">
        <w:rPr>
          <w:rFonts w:ascii="Bookman Old Style" w:hAnsi="Bookman Old Style"/>
          <w:color w:val="000000" w:themeColor="text1"/>
          <w:sz w:val="24"/>
          <w:szCs w:val="24"/>
        </w:rPr>
        <w:t xml:space="preserve"> Inspector means the OWNER’s representative, duly authorized or appointed in writing to act as inspector for the purpose of Contract</w:t>
      </w:r>
    </w:p>
    <w:p w14:paraId="18A2CA44" w14:textId="77777777" w:rsidR="009F4FBF" w:rsidRPr="004268A2" w:rsidRDefault="009F4FBF" w:rsidP="009F4FBF">
      <w:pPr>
        <w:pStyle w:val="ListParagraph"/>
        <w:tabs>
          <w:tab w:val="left" w:pos="1141"/>
        </w:tabs>
        <w:spacing w:line="244" w:lineRule="auto"/>
        <w:ind w:left="1140" w:right="216" w:firstLine="0"/>
        <w:jc w:val="both"/>
        <w:rPr>
          <w:rFonts w:ascii="Bookman Old Style" w:hAnsi="Bookman Old Style"/>
          <w:color w:val="000000" w:themeColor="text1"/>
          <w:sz w:val="16"/>
          <w:szCs w:val="24"/>
        </w:rPr>
      </w:pPr>
    </w:p>
    <w:p w14:paraId="383642BC" w14:textId="77777777" w:rsidR="009F4FBF" w:rsidRPr="004268A2" w:rsidRDefault="009F4FBF" w:rsidP="009F4FBF">
      <w:pPr>
        <w:pStyle w:val="ListParagraph"/>
        <w:numPr>
          <w:ilvl w:val="2"/>
          <w:numId w:val="4"/>
        </w:numPr>
        <w:tabs>
          <w:tab w:val="left" w:pos="1139"/>
          <w:tab w:val="left" w:pos="1141"/>
        </w:tabs>
        <w:ind w:hanging="421"/>
        <w:jc w:val="both"/>
        <w:rPr>
          <w:rFonts w:ascii="Bookman Old Style" w:hAnsi="Bookman Old Style"/>
          <w:color w:val="000000" w:themeColor="text1"/>
          <w:sz w:val="24"/>
          <w:szCs w:val="24"/>
        </w:rPr>
      </w:pPr>
      <w:r w:rsidRPr="004268A2">
        <w:rPr>
          <w:rFonts w:ascii="Bookman Old Style" w:hAnsi="Bookman Old Style"/>
          <w:b/>
          <w:bCs/>
          <w:color w:val="000000" w:themeColor="text1"/>
          <w:sz w:val="24"/>
          <w:szCs w:val="24"/>
        </w:rPr>
        <w:t>MONTH:</w:t>
      </w:r>
      <w:r w:rsidRPr="004268A2">
        <w:rPr>
          <w:rFonts w:ascii="Bookman Old Style" w:hAnsi="Bookman Old Style"/>
          <w:color w:val="000000" w:themeColor="text1"/>
          <w:sz w:val="24"/>
          <w:szCs w:val="24"/>
        </w:rPr>
        <w:t xml:space="preserve"> Month means Calendar month.</w:t>
      </w:r>
    </w:p>
    <w:p w14:paraId="14AAEA56" w14:textId="77777777" w:rsidR="009F4FBF" w:rsidRPr="004268A2" w:rsidRDefault="009F4FBF" w:rsidP="009F4FBF">
      <w:pPr>
        <w:pStyle w:val="ListParagraph"/>
        <w:rPr>
          <w:rFonts w:ascii="Bookman Old Style" w:hAnsi="Bookman Old Style"/>
          <w:color w:val="000000" w:themeColor="text1"/>
          <w:sz w:val="24"/>
          <w:szCs w:val="24"/>
        </w:rPr>
      </w:pPr>
    </w:p>
    <w:p w14:paraId="7BEC9604" w14:textId="77777777" w:rsidR="009F4FBF" w:rsidRPr="004268A2" w:rsidRDefault="009F4FBF" w:rsidP="009F4FBF">
      <w:pPr>
        <w:pStyle w:val="ListParagraph"/>
        <w:numPr>
          <w:ilvl w:val="2"/>
          <w:numId w:val="4"/>
        </w:numPr>
        <w:tabs>
          <w:tab w:val="left" w:pos="1139"/>
          <w:tab w:val="left" w:pos="1141"/>
        </w:tabs>
        <w:ind w:hanging="421"/>
        <w:jc w:val="both"/>
        <w:rPr>
          <w:rFonts w:ascii="Bookman Old Style" w:hAnsi="Bookman Old Style"/>
          <w:color w:val="000000" w:themeColor="text1"/>
          <w:sz w:val="24"/>
          <w:szCs w:val="24"/>
        </w:rPr>
      </w:pPr>
      <w:r w:rsidRPr="004268A2">
        <w:rPr>
          <w:rFonts w:ascii="Bookman Old Style" w:hAnsi="Bookman Old Style"/>
          <w:b/>
          <w:color w:val="000000" w:themeColor="text1"/>
          <w:sz w:val="24"/>
          <w:szCs w:val="24"/>
        </w:rPr>
        <w:t>“OEM”</w:t>
      </w:r>
      <w:r w:rsidRPr="004268A2">
        <w:rPr>
          <w:rFonts w:ascii="Bookman Old Style" w:hAnsi="Bookman Old Style"/>
          <w:color w:val="000000" w:themeColor="text1"/>
          <w:sz w:val="24"/>
          <w:szCs w:val="24"/>
        </w:rPr>
        <w:t xml:space="preserve"> means the Original Equipment Manufacturer of any goods including articles/equipment/system/software/product which are providing such goods to the Purchaser under the scope of this Tender </w:t>
      </w:r>
      <w:r w:rsidRPr="004268A2">
        <w:rPr>
          <w:rFonts w:ascii="Bookman Old Style" w:hAnsi="Bookman Old Style"/>
          <w:color w:val="000000" w:themeColor="text1"/>
          <w:sz w:val="24"/>
          <w:szCs w:val="24"/>
        </w:rPr>
        <w:lastRenderedPageBreak/>
        <w:t>Document;</w:t>
      </w:r>
    </w:p>
    <w:p w14:paraId="3E44212C" w14:textId="77777777" w:rsidR="009F4FBF" w:rsidRPr="004268A2" w:rsidRDefault="009F4FBF" w:rsidP="009F4FBF">
      <w:pPr>
        <w:pStyle w:val="ListParagraph"/>
        <w:numPr>
          <w:ilvl w:val="2"/>
          <w:numId w:val="4"/>
        </w:numPr>
        <w:ind w:hanging="421"/>
        <w:jc w:val="both"/>
        <w:rPr>
          <w:rFonts w:ascii="Bookman Old Style" w:hAnsi="Bookman Old Style"/>
          <w:color w:val="000000" w:themeColor="text1"/>
          <w:sz w:val="24"/>
          <w:szCs w:val="24"/>
        </w:rPr>
      </w:pPr>
      <w:r w:rsidRPr="004268A2">
        <w:rPr>
          <w:rFonts w:ascii="Bookman Old Style" w:hAnsi="Bookman Old Style"/>
          <w:b/>
          <w:color w:val="000000" w:themeColor="text1"/>
          <w:sz w:val="24"/>
          <w:szCs w:val="24"/>
        </w:rPr>
        <w:t>OWNER</w:t>
      </w:r>
      <w:r w:rsidRPr="004268A2">
        <w:rPr>
          <w:rFonts w:ascii="Bookman Old Style" w:hAnsi="Bookman Old Style"/>
          <w:color w:val="000000" w:themeColor="text1"/>
          <w:sz w:val="24"/>
          <w:szCs w:val="24"/>
        </w:rPr>
        <w:t>: The Gulbarga Electricity Supply Company Limited is the Owner.</w:t>
      </w:r>
    </w:p>
    <w:p w14:paraId="56B9696D" w14:textId="77777777" w:rsidR="009F4FBF" w:rsidRPr="004268A2" w:rsidRDefault="009F4FBF" w:rsidP="009F4FBF">
      <w:pPr>
        <w:pStyle w:val="BodyText"/>
        <w:spacing w:before="2"/>
        <w:jc w:val="both"/>
        <w:rPr>
          <w:rFonts w:ascii="Bookman Old Style" w:hAnsi="Bookman Old Style"/>
          <w:color w:val="000000" w:themeColor="text1"/>
          <w:sz w:val="14"/>
          <w:szCs w:val="24"/>
        </w:rPr>
      </w:pPr>
    </w:p>
    <w:p w14:paraId="220E6FA3" w14:textId="77777777" w:rsidR="009F4FBF" w:rsidRPr="004268A2" w:rsidRDefault="009F4FBF" w:rsidP="009F4FBF">
      <w:pPr>
        <w:pStyle w:val="ListParagraph"/>
        <w:numPr>
          <w:ilvl w:val="2"/>
          <w:numId w:val="4"/>
        </w:numPr>
        <w:tabs>
          <w:tab w:val="left" w:pos="1138"/>
          <w:tab w:val="left" w:pos="1140"/>
        </w:tabs>
        <w:ind w:hanging="421"/>
        <w:jc w:val="both"/>
        <w:rPr>
          <w:rFonts w:ascii="Bookman Old Style" w:hAnsi="Bookman Old Style"/>
          <w:bCs/>
          <w:color w:val="000000" w:themeColor="text1"/>
          <w:sz w:val="24"/>
          <w:szCs w:val="24"/>
        </w:rPr>
      </w:pPr>
      <w:r w:rsidRPr="004268A2">
        <w:rPr>
          <w:rFonts w:ascii="Bookman Old Style" w:hAnsi="Bookman Old Style"/>
          <w:color w:val="000000" w:themeColor="text1"/>
          <w:spacing w:val="-3"/>
          <w:sz w:val="24"/>
          <w:szCs w:val="24"/>
        </w:rPr>
        <w:t xml:space="preserve">“The Purchaser” means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organization purchasing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Goods. </w:t>
      </w:r>
      <w:r w:rsidRPr="004268A2">
        <w:rPr>
          <w:rFonts w:ascii="Bookman Old Style" w:hAnsi="Bookman Old Style"/>
          <w:color w:val="000000" w:themeColor="text1"/>
          <w:sz w:val="24"/>
          <w:szCs w:val="24"/>
        </w:rPr>
        <w:t>The Gulbarga Electricity Supply Company Limited is the Purchaser and shall include their Legal Representatives, Successors and Assigns.</w:t>
      </w:r>
    </w:p>
    <w:p w14:paraId="1EDD8F6B" w14:textId="77777777" w:rsidR="009F4FBF" w:rsidRPr="004268A2" w:rsidRDefault="009F4FBF" w:rsidP="009F4FBF">
      <w:pPr>
        <w:pStyle w:val="ListParagraph"/>
        <w:numPr>
          <w:ilvl w:val="2"/>
          <w:numId w:val="4"/>
        </w:numPr>
        <w:tabs>
          <w:tab w:val="left" w:pos="1140"/>
        </w:tabs>
        <w:ind w:hanging="421"/>
        <w:jc w:val="both"/>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 xml:space="preserve">“The Purchaser’s country” </w:t>
      </w:r>
      <w:r w:rsidRPr="004268A2">
        <w:rPr>
          <w:rFonts w:ascii="Bookman Old Style" w:hAnsi="Bookman Old Style"/>
          <w:color w:val="000000" w:themeColor="text1"/>
          <w:sz w:val="24"/>
          <w:szCs w:val="24"/>
        </w:rPr>
        <w:t xml:space="preserve">is the </w:t>
      </w:r>
      <w:r w:rsidRPr="004268A2">
        <w:rPr>
          <w:rFonts w:ascii="Bookman Old Style" w:hAnsi="Bookman Old Style"/>
          <w:color w:val="000000" w:themeColor="text1"/>
          <w:spacing w:val="-3"/>
          <w:sz w:val="24"/>
          <w:szCs w:val="24"/>
        </w:rPr>
        <w:t xml:space="preserve">country named </w:t>
      </w:r>
      <w:r w:rsidRPr="004268A2">
        <w:rPr>
          <w:rFonts w:ascii="Bookman Old Style" w:hAnsi="Bookman Old Style"/>
          <w:color w:val="000000" w:themeColor="text1"/>
          <w:sz w:val="24"/>
          <w:szCs w:val="24"/>
        </w:rPr>
        <w:t>in</w:t>
      </w:r>
      <w:r w:rsidRPr="004268A2">
        <w:rPr>
          <w:rFonts w:ascii="Bookman Old Style" w:hAnsi="Bookman Old Style"/>
          <w:color w:val="000000" w:themeColor="text1"/>
          <w:spacing w:val="-25"/>
          <w:sz w:val="24"/>
          <w:szCs w:val="24"/>
        </w:rPr>
        <w:t xml:space="preserve"> </w:t>
      </w:r>
      <w:r w:rsidRPr="004268A2">
        <w:rPr>
          <w:rFonts w:ascii="Bookman Old Style" w:hAnsi="Bookman Old Style"/>
          <w:color w:val="000000" w:themeColor="text1"/>
          <w:spacing w:val="-3"/>
          <w:sz w:val="24"/>
          <w:szCs w:val="24"/>
        </w:rPr>
        <w:t>SCC.</w:t>
      </w:r>
    </w:p>
    <w:p w14:paraId="34D3AF20" w14:textId="77777777" w:rsidR="009F4FBF" w:rsidRPr="004268A2" w:rsidRDefault="009F4FBF" w:rsidP="009F4FBF">
      <w:pPr>
        <w:pStyle w:val="ListParagraph"/>
        <w:numPr>
          <w:ilvl w:val="2"/>
          <w:numId w:val="4"/>
        </w:numPr>
        <w:tabs>
          <w:tab w:val="left" w:pos="1140"/>
        </w:tabs>
        <w:ind w:hanging="421"/>
        <w:jc w:val="both"/>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 xml:space="preserve">“The Project Site”, where applicable, means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place </w:t>
      </w:r>
      <w:r w:rsidRPr="004268A2">
        <w:rPr>
          <w:rFonts w:ascii="Bookman Old Style" w:hAnsi="Bookman Old Style"/>
          <w:color w:val="000000" w:themeColor="text1"/>
          <w:sz w:val="24"/>
          <w:szCs w:val="24"/>
        </w:rPr>
        <w:t xml:space="preserve">or </w:t>
      </w:r>
      <w:r w:rsidRPr="004268A2">
        <w:rPr>
          <w:rFonts w:ascii="Bookman Old Style" w:hAnsi="Bookman Old Style"/>
          <w:color w:val="000000" w:themeColor="text1"/>
          <w:spacing w:val="-3"/>
          <w:sz w:val="24"/>
          <w:szCs w:val="24"/>
        </w:rPr>
        <w:t xml:space="preserve">places mentioned in Dispatch Instruction given to successful Bidder.  </w:t>
      </w:r>
      <w:r w:rsidRPr="004268A2">
        <w:rPr>
          <w:rFonts w:ascii="Bookman Old Style" w:hAnsi="Bookman Old Style"/>
          <w:bCs/>
          <w:color w:val="000000" w:themeColor="text1"/>
          <w:sz w:val="24"/>
          <w:szCs w:val="24"/>
        </w:rPr>
        <w:t>The goods are to be delivered to the destinations within Karnataka which will be notified at the time of issue of dispatch instructions.</w:t>
      </w:r>
    </w:p>
    <w:p w14:paraId="37F21B65" w14:textId="77777777" w:rsidR="009F4FBF" w:rsidRPr="004268A2" w:rsidRDefault="009F4FBF" w:rsidP="009F4FBF">
      <w:pPr>
        <w:pStyle w:val="ListParagraph"/>
        <w:numPr>
          <w:ilvl w:val="2"/>
          <w:numId w:val="4"/>
        </w:numPr>
        <w:tabs>
          <w:tab w:val="left" w:pos="1140"/>
        </w:tabs>
        <w:ind w:hanging="421"/>
        <w:jc w:val="both"/>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 xml:space="preserve">“SCC” means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Special Conditions </w:t>
      </w:r>
      <w:r w:rsidRPr="004268A2">
        <w:rPr>
          <w:rFonts w:ascii="Bookman Old Style" w:hAnsi="Bookman Old Style"/>
          <w:color w:val="000000" w:themeColor="text1"/>
          <w:sz w:val="24"/>
          <w:szCs w:val="24"/>
        </w:rPr>
        <w:t>of</w:t>
      </w:r>
      <w:r w:rsidRPr="004268A2">
        <w:rPr>
          <w:rFonts w:ascii="Bookman Old Style" w:hAnsi="Bookman Old Style"/>
          <w:color w:val="000000" w:themeColor="text1"/>
          <w:spacing w:val="-19"/>
          <w:sz w:val="24"/>
          <w:szCs w:val="24"/>
        </w:rPr>
        <w:t xml:space="preserve"> </w:t>
      </w:r>
      <w:r w:rsidRPr="004268A2">
        <w:rPr>
          <w:rFonts w:ascii="Bookman Old Style" w:hAnsi="Bookman Old Style"/>
          <w:color w:val="000000" w:themeColor="text1"/>
          <w:spacing w:val="-3"/>
          <w:sz w:val="24"/>
          <w:szCs w:val="24"/>
        </w:rPr>
        <w:t>Contract by which these General Conditions of Contract may be supplemented</w:t>
      </w:r>
    </w:p>
    <w:p w14:paraId="5E11B114" w14:textId="77777777" w:rsidR="009F4FBF" w:rsidRPr="004268A2" w:rsidRDefault="009F4FBF" w:rsidP="009F4FBF">
      <w:pPr>
        <w:pStyle w:val="ListParagraph"/>
        <w:numPr>
          <w:ilvl w:val="2"/>
          <w:numId w:val="4"/>
        </w:numPr>
        <w:tabs>
          <w:tab w:val="left" w:pos="1140"/>
        </w:tabs>
        <w:ind w:hanging="421"/>
        <w:jc w:val="both"/>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 xml:space="preserve">"Services" means services ancillary </w:t>
      </w:r>
      <w:r w:rsidRPr="004268A2">
        <w:rPr>
          <w:rFonts w:ascii="Bookman Old Style" w:hAnsi="Bookman Old Style"/>
          <w:color w:val="000000" w:themeColor="text1"/>
          <w:sz w:val="24"/>
          <w:szCs w:val="24"/>
        </w:rPr>
        <w:t xml:space="preserve">to the </w:t>
      </w:r>
      <w:r w:rsidRPr="004268A2">
        <w:rPr>
          <w:rFonts w:ascii="Bookman Old Style" w:hAnsi="Bookman Old Style"/>
          <w:color w:val="000000" w:themeColor="text1"/>
          <w:spacing w:val="-3"/>
          <w:sz w:val="24"/>
          <w:szCs w:val="24"/>
        </w:rPr>
        <w:t xml:space="preserve">supply </w:t>
      </w:r>
      <w:r w:rsidRPr="004268A2">
        <w:rPr>
          <w:rFonts w:ascii="Bookman Old Style" w:hAnsi="Bookman Old Style"/>
          <w:color w:val="000000" w:themeColor="text1"/>
          <w:sz w:val="24"/>
          <w:szCs w:val="24"/>
        </w:rPr>
        <w:t xml:space="preserve">of the </w:t>
      </w:r>
      <w:r w:rsidRPr="004268A2">
        <w:rPr>
          <w:rFonts w:ascii="Bookman Old Style" w:hAnsi="Bookman Old Style"/>
          <w:color w:val="000000" w:themeColor="text1"/>
          <w:spacing w:val="-3"/>
          <w:sz w:val="24"/>
          <w:szCs w:val="24"/>
        </w:rPr>
        <w:t xml:space="preserve">Goods, such </w:t>
      </w:r>
      <w:r w:rsidRPr="004268A2">
        <w:rPr>
          <w:rFonts w:ascii="Bookman Old Style" w:hAnsi="Bookman Old Style"/>
          <w:color w:val="000000" w:themeColor="text1"/>
          <w:sz w:val="24"/>
          <w:szCs w:val="24"/>
        </w:rPr>
        <w:t xml:space="preserve">as </w:t>
      </w:r>
      <w:r w:rsidRPr="004268A2">
        <w:rPr>
          <w:rFonts w:ascii="Bookman Old Style" w:hAnsi="Bookman Old Style"/>
          <w:color w:val="000000" w:themeColor="text1"/>
          <w:spacing w:val="-3"/>
          <w:sz w:val="24"/>
          <w:szCs w:val="24"/>
        </w:rPr>
        <w:t xml:space="preserve">transportation </w:t>
      </w:r>
      <w:r w:rsidRPr="004268A2">
        <w:rPr>
          <w:rFonts w:ascii="Bookman Old Style" w:hAnsi="Bookman Old Style"/>
          <w:color w:val="000000" w:themeColor="text1"/>
          <w:sz w:val="24"/>
          <w:szCs w:val="24"/>
        </w:rPr>
        <w:t xml:space="preserve">and </w:t>
      </w:r>
      <w:r w:rsidRPr="004268A2">
        <w:rPr>
          <w:rFonts w:ascii="Bookman Old Style" w:hAnsi="Bookman Old Style"/>
          <w:color w:val="000000" w:themeColor="text1"/>
          <w:spacing w:val="-3"/>
          <w:sz w:val="24"/>
          <w:szCs w:val="24"/>
        </w:rPr>
        <w:t xml:space="preserve">insurance, and </w:t>
      </w:r>
      <w:r w:rsidRPr="004268A2">
        <w:rPr>
          <w:rFonts w:ascii="Bookman Old Style" w:hAnsi="Bookman Old Style"/>
          <w:color w:val="000000" w:themeColor="text1"/>
          <w:sz w:val="24"/>
          <w:szCs w:val="24"/>
        </w:rPr>
        <w:t xml:space="preserve">any </w:t>
      </w:r>
      <w:r w:rsidRPr="004268A2">
        <w:rPr>
          <w:rFonts w:ascii="Bookman Old Style" w:hAnsi="Bookman Old Style"/>
          <w:color w:val="000000" w:themeColor="text1"/>
          <w:spacing w:val="-3"/>
          <w:sz w:val="24"/>
          <w:szCs w:val="24"/>
        </w:rPr>
        <w:t xml:space="preserve">other incidental services, such </w:t>
      </w:r>
      <w:r w:rsidRPr="004268A2">
        <w:rPr>
          <w:rFonts w:ascii="Bookman Old Style" w:hAnsi="Bookman Old Style"/>
          <w:color w:val="000000" w:themeColor="text1"/>
          <w:sz w:val="24"/>
          <w:szCs w:val="24"/>
        </w:rPr>
        <w:t xml:space="preserve">as supervision of </w:t>
      </w:r>
      <w:r w:rsidRPr="004268A2">
        <w:rPr>
          <w:rFonts w:ascii="Bookman Old Style" w:hAnsi="Bookman Old Style"/>
          <w:color w:val="000000" w:themeColor="text1"/>
          <w:spacing w:val="-3"/>
          <w:sz w:val="24"/>
          <w:szCs w:val="24"/>
        </w:rPr>
        <w:t xml:space="preserve">installation, </w:t>
      </w:r>
      <w:r w:rsidRPr="004268A2">
        <w:rPr>
          <w:rFonts w:ascii="Bookman Old Style" w:hAnsi="Bookman Old Style"/>
          <w:color w:val="000000" w:themeColor="text1"/>
          <w:spacing w:val="-4"/>
          <w:sz w:val="24"/>
          <w:szCs w:val="24"/>
        </w:rPr>
        <w:t xml:space="preserve">commissioning wherever applicable, </w:t>
      </w:r>
      <w:r w:rsidRPr="004268A2">
        <w:rPr>
          <w:rFonts w:ascii="Bookman Old Style" w:hAnsi="Bookman Old Style"/>
          <w:color w:val="000000" w:themeColor="text1"/>
          <w:spacing w:val="-3"/>
          <w:sz w:val="24"/>
          <w:szCs w:val="24"/>
        </w:rPr>
        <w:t xml:space="preserve">provision </w:t>
      </w:r>
      <w:r w:rsidRPr="004268A2">
        <w:rPr>
          <w:rFonts w:ascii="Bookman Old Style" w:hAnsi="Bookman Old Style"/>
          <w:color w:val="000000" w:themeColor="text1"/>
          <w:sz w:val="24"/>
          <w:szCs w:val="24"/>
        </w:rPr>
        <w:t xml:space="preserve">of </w:t>
      </w:r>
      <w:r w:rsidRPr="004268A2">
        <w:rPr>
          <w:rFonts w:ascii="Bookman Old Style" w:hAnsi="Bookman Old Style"/>
          <w:color w:val="000000" w:themeColor="text1"/>
          <w:spacing w:val="-3"/>
          <w:sz w:val="24"/>
          <w:szCs w:val="24"/>
        </w:rPr>
        <w:t xml:space="preserve">technical assistance, training </w:t>
      </w:r>
      <w:r w:rsidRPr="004268A2">
        <w:rPr>
          <w:rFonts w:ascii="Bookman Old Style" w:hAnsi="Bookman Old Style"/>
          <w:color w:val="000000" w:themeColor="text1"/>
          <w:sz w:val="24"/>
          <w:szCs w:val="24"/>
        </w:rPr>
        <w:t xml:space="preserve">and </w:t>
      </w:r>
      <w:r w:rsidRPr="004268A2">
        <w:rPr>
          <w:rFonts w:ascii="Bookman Old Style" w:hAnsi="Bookman Old Style"/>
          <w:color w:val="000000" w:themeColor="text1"/>
          <w:spacing w:val="-3"/>
          <w:sz w:val="24"/>
          <w:szCs w:val="24"/>
        </w:rPr>
        <w:t xml:space="preserve">other obligations </w:t>
      </w:r>
      <w:r w:rsidRPr="004268A2">
        <w:rPr>
          <w:rFonts w:ascii="Bookman Old Style" w:hAnsi="Bookman Old Style"/>
          <w:color w:val="000000" w:themeColor="text1"/>
          <w:sz w:val="24"/>
          <w:szCs w:val="24"/>
        </w:rPr>
        <w:t xml:space="preserve">of the </w:t>
      </w:r>
      <w:r w:rsidRPr="004268A2">
        <w:rPr>
          <w:rFonts w:ascii="Bookman Old Style" w:hAnsi="Bookman Old Style"/>
          <w:color w:val="000000" w:themeColor="text1"/>
          <w:spacing w:val="-3"/>
          <w:sz w:val="24"/>
          <w:szCs w:val="24"/>
        </w:rPr>
        <w:t xml:space="preserve">Supplier </w:t>
      </w:r>
      <w:r w:rsidRPr="004268A2">
        <w:rPr>
          <w:rFonts w:ascii="Bookman Old Style" w:hAnsi="Bookman Old Style"/>
          <w:color w:val="000000" w:themeColor="text1"/>
          <w:sz w:val="24"/>
          <w:szCs w:val="24"/>
        </w:rPr>
        <w:t xml:space="preserve">covered </w:t>
      </w:r>
      <w:r w:rsidRPr="004268A2">
        <w:rPr>
          <w:rFonts w:ascii="Bookman Old Style" w:hAnsi="Bookman Old Style"/>
          <w:color w:val="000000" w:themeColor="text1"/>
          <w:spacing w:val="-3"/>
          <w:sz w:val="24"/>
          <w:szCs w:val="24"/>
        </w:rPr>
        <w:t xml:space="preserve">under </w:t>
      </w:r>
      <w:r w:rsidRPr="004268A2">
        <w:rPr>
          <w:rFonts w:ascii="Bookman Old Style" w:hAnsi="Bookman Old Style"/>
          <w:color w:val="000000" w:themeColor="text1"/>
          <w:sz w:val="24"/>
          <w:szCs w:val="24"/>
        </w:rPr>
        <w:t>the</w:t>
      </w:r>
      <w:r w:rsidRPr="004268A2">
        <w:rPr>
          <w:rFonts w:ascii="Bookman Old Style" w:hAnsi="Bookman Old Style"/>
          <w:color w:val="000000" w:themeColor="text1"/>
          <w:spacing w:val="-30"/>
          <w:sz w:val="24"/>
          <w:szCs w:val="24"/>
        </w:rPr>
        <w:t xml:space="preserve"> </w:t>
      </w:r>
      <w:r w:rsidRPr="004268A2">
        <w:rPr>
          <w:rFonts w:ascii="Bookman Old Style" w:hAnsi="Bookman Old Style"/>
          <w:color w:val="000000" w:themeColor="text1"/>
          <w:spacing w:val="-3"/>
          <w:sz w:val="24"/>
          <w:szCs w:val="24"/>
        </w:rPr>
        <w:t>Contract;</w:t>
      </w:r>
    </w:p>
    <w:p w14:paraId="67C33FBA" w14:textId="77777777" w:rsidR="009F4FBF" w:rsidRPr="004268A2" w:rsidRDefault="009F4FBF" w:rsidP="009F4FBF">
      <w:pPr>
        <w:pStyle w:val="ListParagraph"/>
        <w:numPr>
          <w:ilvl w:val="2"/>
          <w:numId w:val="4"/>
        </w:numPr>
        <w:ind w:hanging="421"/>
        <w:jc w:val="both"/>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“The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Supplier/Successful Bidder/</w:t>
      </w:r>
      <w:r w:rsidRPr="004268A2">
        <w:rPr>
          <w:rFonts w:ascii="Bookman Old Style" w:hAnsi="Bookman Old Style"/>
          <w:color w:val="000000" w:themeColor="text1"/>
          <w:sz w:val="24"/>
          <w:szCs w:val="24"/>
        </w:rPr>
        <w:t xml:space="preserve"> Contractor</w:t>
      </w:r>
      <w:r w:rsidRPr="004268A2">
        <w:rPr>
          <w:rFonts w:ascii="Bookman Old Style" w:hAnsi="Bookman Old Style"/>
          <w:color w:val="000000" w:themeColor="text1"/>
          <w:spacing w:val="-3"/>
          <w:sz w:val="24"/>
          <w:szCs w:val="24"/>
        </w:rPr>
        <w:t>”</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means</w:t>
      </w:r>
      <w:r w:rsidRPr="004268A2">
        <w:rPr>
          <w:rFonts w:ascii="Bookman Old Style" w:hAnsi="Bookman Old Style"/>
          <w:color w:val="000000" w:themeColor="text1"/>
          <w:spacing w:val="-4"/>
          <w:sz w:val="24"/>
          <w:szCs w:val="24"/>
        </w:rPr>
        <w:t xml:space="preserve"> </w:t>
      </w:r>
      <w:r w:rsidRPr="004268A2">
        <w:rPr>
          <w:rFonts w:ascii="Bookman Old Style" w:hAnsi="Bookman Old Style"/>
          <w:color w:val="000000" w:themeColor="text1"/>
          <w:sz w:val="24"/>
          <w:szCs w:val="24"/>
        </w:rPr>
        <w:t>the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individual</w:t>
      </w:r>
      <w:r w:rsidRPr="004268A2">
        <w:rPr>
          <w:rFonts w:ascii="Bookman Old Style" w:hAnsi="Bookman Old Style"/>
          <w:color w:val="000000" w:themeColor="text1"/>
          <w:spacing w:val="-4"/>
          <w:sz w:val="24"/>
          <w:szCs w:val="24"/>
        </w:rPr>
        <w:t xml:space="preserve"> </w:t>
      </w:r>
      <w:r w:rsidRPr="004268A2">
        <w:rPr>
          <w:rFonts w:ascii="Bookman Old Style" w:hAnsi="Bookman Old Style"/>
          <w:color w:val="000000" w:themeColor="text1"/>
          <w:sz w:val="24"/>
          <w:szCs w:val="24"/>
        </w:rPr>
        <w:t>or</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firm supplying</w:t>
      </w:r>
      <w:r w:rsidRPr="004268A2">
        <w:rPr>
          <w:rFonts w:ascii="Bookman Old Style" w:hAnsi="Bookman Old Style"/>
          <w:color w:val="000000" w:themeColor="text1"/>
          <w:spacing w:val="-4"/>
          <w:sz w:val="24"/>
          <w:szCs w:val="24"/>
        </w:rPr>
        <w:t xml:space="preserve"> </w:t>
      </w:r>
      <w:r w:rsidRPr="004268A2">
        <w:rPr>
          <w:rFonts w:ascii="Bookman Old Style" w:hAnsi="Bookman Old Style"/>
          <w:color w:val="000000" w:themeColor="text1"/>
          <w:sz w:val="24"/>
          <w:szCs w:val="24"/>
        </w:rPr>
        <w:t>the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Goods</w:t>
      </w:r>
      <w:r w:rsidRPr="004268A2">
        <w:rPr>
          <w:rFonts w:ascii="Bookman Old Style" w:hAnsi="Bookman Old Style"/>
          <w:color w:val="000000" w:themeColor="text1"/>
          <w:spacing w:val="-4"/>
          <w:sz w:val="24"/>
          <w:szCs w:val="24"/>
        </w:rPr>
        <w:t xml:space="preserve"> </w:t>
      </w:r>
      <w:r w:rsidRPr="004268A2">
        <w:rPr>
          <w:rFonts w:ascii="Bookman Old Style" w:hAnsi="Bookman Old Style"/>
          <w:color w:val="000000" w:themeColor="text1"/>
          <w:spacing w:val="-3"/>
          <w:sz w:val="24"/>
          <w:szCs w:val="24"/>
        </w:rPr>
        <w:t>under</w:t>
      </w:r>
      <w:r w:rsidRPr="004268A2">
        <w:rPr>
          <w:rFonts w:ascii="Bookman Old Style" w:hAnsi="Bookman Old Style"/>
          <w:color w:val="000000" w:themeColor="text1"/>
          <w:spacing w:val="-4"/>
          <w:sz w:val="24"/>
          <w:szCs w:val="24"/>
        </w:rPr>
        <w:t xml:space="preserve"> </w:t>
      </w:r>
      <w:r w:rsidRPr="004268A2">
        <w:rPr>
          <w:rFonts w:ascii="Bookman Old Style" w:hAnsi="Bookman Old Style"/>
          <w:color w:val="000000" w:themeColor="text1"/>
          <w:sz w:val="24"/>
          <w:szCs w:val="24"/>
        </w:rPr>
        <w:t>this</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Contract.</w:t>
      </w:r>
    </w:p>
    <w:p w14:paraId="4870BF40" w14:textId="77777777" w:rsidR="009F4FBF" w:rsidRPr="004268A2" w:rsidRDefault="009F4FBF" w:rsidP="009F4FBF">
      <w:pPr>
        <w:pStyle w:val="ListParagraph"/>
        <w:numPr>
          <w:ilvl w:val="2"/>
          <w:numId w:val="4"/>
        </w:numPr>
        <w:ind w:hanging="421"/>
        <w:jc w:val="both"/>
        <w:rPr>
          <w:rFonts w:ascii="Bookman Old Style" w:hAnsi="Bookman Old Style"/>
          <w:color w:val="000000" w:themeColor="text1"/>
          <w:sz w:val="24"/>
          <w:szCs w:val="24"/>
        </w:rPr>
      </w:pPr>
      <w:r w:rsidRPr="004268A2">
        <w:rPr>
          <w:rFonts w:ascii="Bookman Old Style" w:hAnsi="Bookman Old Style"/>
          <w:b/>
          <w:color w:val="000000" w:themeColor="text1"/>
          <w:sz w:val="24"/>
          <w:szCs w:val="24"/>
        </w:rPr>
        <w:t>SPECIFICATIONS</w:t>
      </w:r>
      <w:r w:rsidRPr="004268A2">
        <w:rPr>
          <w:rFonts w:ascii="Bookman Old Style" w:hAnsi="Bookman Old Style"/>
          <w:color w:val="000000" w:themeColor="text1"/>
          <w:sz w:val="24"/>
          <w:szCs w:val="24"/>
        </w:rPr>
        <w:t>: Specifications annexed to this general condition, schedules read with relevant ISS, BSS, and IEC specified.</w:t>
      </w:r>
    </w:p>
    <w:p w14:paraId="2865DDAE" w14:textId="77777777" w:rsidR="009F4FBF" w:rsidRPr="004268A2" w:rsidRDefault="009F4FBF" w:rsidP="009F4FBF">
      <w:pPr>
        <w:pStyle w:val="ListParagraph"/>
        <w:numPr>
          <w:ilvl w:val="2"/>
          <w:numId w:val="4"/>
        </w:numPr>
        <w:ind w:hanging="421"/>
        <w:jc w:val="both"/>
        <w:rPr>
          <w:rFonts w:ascii="Bookman Old Style" w:hAnsi="Bookman Old Style"/>
          <w:color w:val="000000" w:themeColor="text1"/>
          <w:sz w:val="24"/>
          <w:szCs w:val="24"/>
        </w:rPr>
      </w:pPr>
      <w:r w:rsidRPr="004268A2">
        <w:rPr>
          <w:rFonts w:ascii="Bookman Old Style" w:hAnsi="Bookman Old Style"/>
          <w:b/>
          <w:color w:val="000000" w:themeColor="text1"/>
          <w:sz w:val="24"/>
          <w:szCs w:val="24"/>
        </w:rPr>
        <w:t>TENDERER/BIDDER</w:t>
      </w:r>
      <w:r w:rsidRPr="004268A2">
        <w:rPr>
          <w:rFonts w:ascii="Bookman Old Style" w:hAnsi="Bookman Old Style"/>
          <w:color w:val="000000" w:themeColor="text1"/>
          <w:sz w:val="24"/>
          <w:szCs w:val="24"/>
        </w:rPr>
        <w:t xml:space="preserve">: Tenderer/Bidder means the party who has purchased and submitted </w:t>
      </w:r>
      <w:r w:rsidRPr="004268A2">
        <w:rPr>
          <w:rFonts w:ascii="Bookman Old Style" w:hAnsi="Bookman Old Style"/>
          <w:bCs/>
          <w:color w:val="000000" w:themeColor="text1"/>
          <w:sz w:val="24"/>
          <w:szCs w:val="24"/>
        </w:rPr>
        <w:t>the</w:t>
      </w:r>
      <w:r w:rsidRPr="004268A2">
        <w:rPr>
          <w:rFonts w:ascii="Bookman Old Style" w:hAnsi="Bookman Old Style"/>
          <w:color w:val="000000" w:themeColor="text1"/>
          <w:sz w:val="24"/>
          <w:szCs w:val="24"/>
        </w:rPr>
        <w:t xml:space="preserve"> Tender documents.</w:t>
      </w:r>
    </w:p>
    <w:p w14:paraId="66F63779" w14:textId="77777777" w:rsidR="009F4FBF" w:rsidRPr="004268A2" w:rsidRDefault="009F4FBF" w:rsidP="009F4FBF">
      <w:pPr>
        <w:pStyle w:val="ListParagraph"/>
        <w:jc w:val="both"/>
        <w:rPr>
          <w:rFonts w:ascii="Bookman Old Style" w:hAnsi="Bookman Old Style"/>
          <w:color w:val="000000" w:themeColor="text1"/>
          <w:sz w:val="12"/>
          <w:szCs w:val="24"/>
        </w:rPr>
      </w:pPr>
    </w:p>
    <w:p w14:paraId="0EBAFFF1" w14:textId="77777777" w:rsidR="009F4FBF" w:rsidRPr="004268A2" w:rsidRDefault="009F4FBF" w:rsidP="009F4FBF">
      <w:pPr>
        <w:pStyle w:val="ListParagraph"/>
        <w:numPr>
          <w:ilvl w:val="0"/>
          <w:numId w:val="4"/>
        </w:numPr>
        <w:tabs>
          <w:tab w:val="left" w:pos="719"/>
          <w:tab w:val="left" w:pos="720"/>
        </w:tabs>
        <w:ind w:left="500" w:hanging="719"/>
        <w:rPr>
          <w:rFonts w:ascii="Bookman Old Style" w:hAnsi="Bookman Old Style"/>
          <w:b/>
          <w:bCs/>
          <w:color w:val="000000" w:themeColor="text1"/>
          <w:sz w:val="24"/>
          <w:szCs w:val="24"/>
        </w:rPr>
      </w:pPr>
      <w:r w:rsidRPr="004268A2">
        <w:rPr>
          <w:rFonts w:ascii="Bookman Old Style" w:hAnsi="Bookman Old Style"/>
          <w:b/>
          <w:bCs/>
          <w:color w:val="000000" w:themeColor="text1"/>
          <w:spacing w:val="-3"/>
          <w:sz w:val="24"/>
          <w:szCs w:val="24"/>
        </w:rPr>
        <w:t>Application</w:t>
      </w:r>
    </w:p>
    <w:p w14:paraId="36F97201" w14:textId="77777777" w:rsidR="009F4FBF" w:rsidRPr="004268A2" w:rsidRDefault="009F4FBF" w:rsidP="009F4FBF">
      <w:pPr>
        <w:pStyle w:val="BodyText"/>
        <w:spacing w:before="6"/>
        <w:rPr>
          <w:rFonts w:ascii="Bookman Old Style" w:hAnsi="Bookman Old Style"/>
          <w:b/>
          <w:color w:val="000000" w:themeColor="text1"/>
          <w:sz w:val="24"/>
          <w:szCs w:val="24"/>
        </w:rPr>
      </w:pPr>
    </w:p>
    <w:p w14:paraId="1A9765B6" w14:textId="77777777" w:rsidR="009F4FBF" w:rsidRPr="004268A2" w:rsidRDefault="009F4FBF" w:rsidP="009F4FBF">
      <w:pPr>
        <w:pStyle w:val="ListParagraph"/>
        <w:numPr>
          <w:ilvl w:val="1"/>
          <w:numId w:val="4"/>
        </w:numPr>
        <w:tabs>
          <w:tab w:val="left" w:pos="721"/>
        </w:tabs>
        <w:spacing w:line="244" w:lineRule="auto"/>
        <w:ind w:right="212"/>
        <w:jc w:val="both"/>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These</w:t>
      </w:r>
      <w:r w:rsidRPr="004268A2">
        <w:rPr>
          <w:rFonts w:ascii="Bookman Old Style" w:hAnsi="Bookman Old Style"/>
          <w:color w:val="000000" w:themeColor="text1"/>
          <w:spacing w:val="-7"/>
          <w:sz w:val="24"/>
          <w:szCs w:val="24"/>
        </w:rPr>
        <w:t xml:space="preserve"> </w:t>
      </w:r>
      <w:r w:rsidRPr="004268A2">
        <w:rPr>
          <w:rFonts w:ascii="Bookman Old Style" w:hAnsi="Bookman Old Style"/>
          <w:color w:val="000000" w:themeColor="text1"/>
          <w:spacing w:val="-3"/>
          <w:sz w:val="24"/>
          <w:szCs w:val="24"/>
        </w:rPr>
        <w:t>General</w:t>
      </w:r>
      <w:r w:rsidRPr="004268A2">
        <w:rPr>
          <w:rFonts w:ascii="Bookman Old Style" w:hAnsi="Bookman Old Style"/>
          <w:color w:val="000000" w:themeColor="text1"/>
          <w:spacing w:val="-6"/>
          <w:sz w:val="24"/>
          <w:szCs w:val="24"/>
        </w:rPr>
        <w:t xml:space="preserve"> </w:t>
      </w:r>
      <w:r w:rsidRPr="004268A2">
        <w:rPr>
          <w:rFonts w:ascii="Bookman Old Style" w:hAnsi="Bookman Old Style"/>
          <w:color w:val="000000" w:themeColor="text1"/>
          <w:spacing w:val="-3"/>
          <w:sz w:val="24"/>
          <w:szCs w:val="24"/>
        </w:rPr>
        <w:t>Conditions</w:t>
      </w:r>
      <w:r w:rsidRPr="004268A2">
        <w:rPr>
          <w:rFonts w:ascii="Bookman Old Style" w:hAnsi="Bookman Old Style"/>
          <w:color w:val="000000" w:themeColor="text1"/>
          <w:spacing w:val="-6"/>
          <w:sz w:val="24"/>
          <w:szCs w:val="24"/>
        </w:rPr>
        <w:t xml:space="preserve"> </w:t>
      </w:r>
      <w:r w:rsidRPr="004268A2">
        <w:rPr>
          <w:rFonts w:ascii="Bookman Old Style" w:hAnsi="Bookman Old Style"/>
          <w:color w:val="000000" w:themeColor="text1"/>
          <w:spacing w:val="-3"/>
          <w:sz w:val="24"/>
          <w:szCs w:val="24"/>
        </w:rPr>
        <w:t>shall</w:t>
      </w:r>
      <w:r w:rsidRPr="004268A2">
        <w:rPr>
          <w:rFonts w:ascii="Bookman Old Style" w:hAnsi="Bookman Old Style"/>
          <w:color w:val="000000" w:themeColor="text1"/>
          <w:spacing w:val="-7"/>
          <w:sz w:val="24"/>
          <w:szCs w:val="24"/>
        </w:rPr>
        <w:t xml:space="preserve"> </w:t>
      </w:r>
      <w:r w:rsidRPr="004268A2">
        <w:rPr>
          <w:rFonts w:ascii="Bookman Old Style" w:hAnsi="Bookman Old Style"/>
          <w:color w:val="000000" w:themeColor="text1"/>
          <w:sz w:val="24"/>
          <w:szCs w:val="24"/>
        </w:rPr>
        <w:t>apply</w:t>
      </w:r>
      <w:r w:rsidRPr="004268A2">
        <w:rPr>
          <w:rFonts w:ascii="Bookman Old Style" w:hAnsi="Bookman Old Style"/>
          <w:color w:val="000000" w:themeColor="text1"/>
          <w:spacing w:val="-6"/>
          <w:sz w:val="24"/>
          <w:szCs w:val="24"/>
        </w:rPr>
        <w:t xml:space="preserve"> </w:t>
      </w:r>
      <w:r w:rsidRPr="004268A2">
        <w:rPr>
          <w:rFonts w:ascii="Bookman Old Style" w:hAnsi="Bookman Old Style"/>
          <w:color w:val="000000" w:themeColor="text1"/>
          <w:sz w:val="24"/>
          <w:szCs w:val="24"/>
        </w:rPr>
        <w:t>to</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the</w:t>
      </w:r>
      <w:r w:rsidRPr="004268A2">
        <w:rPr>
          <w:rFonts w:ascii="Bookman Old Style" w:hAnsi="Bookman Old Style"/>
          <w:color w:val="000000" w:themeColor="text1"/>
          <w:spacing w:val="-7"/>
          <w:sz w:val="24"/>
          <w:szCs w:val="24"/>
        </w:rPr>
        <w:t xml:space="preserve"> </w:t>
      </w:r>
      <w:r w:rsidRPr="004268A2">
        <w:rPr>
          <w:rFonts w:ascii="Bookman Old Style" w:hAnsi="Bookman Old Style"/>
          <w:color w:val="000000" w:themeColor="text1"/>
          <w:spacing w:val="-3"/>
          <w:sz w:val="24"/>
          <w:szCs w:val="24"/>
        </w:rPr>
        <w:t>extent</w:t>
      </w:r>
      <w:r w:rsidRPr="004268A2">
        <w:rPr>
          <w:rFonts w:ascii="Bookman Old Style" w:hAnsi="Bookman Old Style"/>
          <w:color w:val="000000" w:themeColor="text1"/>
          <w:spacing w:val="-6"/>
          <w:sz w:val="24"/>
          <w:szCs w:val="24"/>
        </w:rPr>
        <w:t xml:space="preserve"> </w:t>
      </w:r>
      <w:r w:rsidRPr="004268A2">
        <w:rPr>
          <w:rFonts w:ascii="Bookman Old Style" w:hAnsi="Bookman Old Style"/>
          <w:color w:val="000000" w:themeColor="text1"/>
          <w:sz w:val="24"/>
          <w:szCs w:val="24"/>
        </w:rPr>
        <w:t>that</w:t>
      </w:r>
      <w:r w:rsidRPr="004268A2">
        <w:rPr>
          <w:rFonts w:ascii="Bookman Old Style" w:hAnsi="Bookman Old Style"/>
          <w:color w:val="000000" w:themeColor="text1"/>
          <w:spacing w:val="-6"/>
          <w:sz w:val="24"/>
          <w:szCs w:val="24"/>
        </w:rPr>
        <w:t xml:space="preserve"> </w:t>
      </w:r>
      <w:r w:rsidRPr="004268A2">
        <w:rPr>
          <w:rFonts w:ascii="Bookman Old Style" w:hAnsi="Bookman Old Style"/>
          <w:color w:val="000000" w:themeColor="text1"/>
          <w:sz w:val="24"/>
          <w:szCs w:val="24"/>
        </w:rPr>
        <w:t>they</w:t>
      </w:r>
      <w:r w:rsidRPr="004268A2">
        <w:rPr>
          <w:rFonts w:ascii="Bookman Old Style" w:hAnsi="Bookman Old Style"/>
          <w:color w:val="000000" w:themeColor="text1"/>
          <w:spacing w:val="-7"/>
          <w:sz w:val="24"/>
          <w:szCs w:val="24"/>
        </w:rPr>
        <w:t xml:space="preserve"> </w:t>
      </w:r>
      <w:r w:rsidRPr="004268A2">
        <w:rPr>
          <w:rFonts w:ascii="Bookman Old Style" w:hAnsi="Bookman Old Style"/>
          <w:color w:val="000000" w:themeColor="text1"/>
          <w:sz w:val="24"/>
          <w:szCs w:val="24"/>
        </w:rPr>
        <w:t>are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not</w:t>
      </w:r>
      <w:r w:rsidRPr="004268A2">
        <w:rPr>
          <w:rFonts w:ascii="Bookman Old Style" w:hAnsi="Bookman Old Style"/>
          <w:color w:val="000000" w:themeColor="text1"/>
          <w:spacing w:val="-6"/>
          <w:sz w:val="24"/>
          <w:szCs w:val="24"/>
        </w:rPr>
        <w:t xml:space="preserve"> </w:t>
      </w:r>
      <w:r w:rsidRPr="004268A2">
        <w:rPr>
          <w:rFonts w:ascii="Bookman Old Style" w:hAnsi="Bookman Old Style"/>
          <w:color w:val="000000" w:themeColor="text1"/>
          <w:spacing w:val="-3"/>
          <w:sz w:val="24"/>
          <w:szCs w:val="24"/>
        </w:rPr>
        <w:t>superseded</w:t>
      </w:r>
      <w:r w:rsidRPr="004268A2">
        <w:rPr>
          <w:rFonts w:ascii="Bookman Old Style" w:hAnsi="Bookman Old Style"/>
          <w:color w:val="000000" w:themeColor="text1"/>
          <w:spacing w:val="-6"/>
          <w:sz w:val="24"/>
          <w:szCs w:val="24"/>
        </w:rPr>
        <w:t xml:space="preserve"> </w:t>
      </w:r>
      <w:r w:rsidRPr="004268A2">
        <w:rPr>
          <w:rFonts w:ascii="Bookman Old Style" w:hAnsi="Bookman Old Style"/>
          <w:color w:val="000000" w:themeColor="text1"/>
          <w:sz w:val="24"/>
          <w:szCs w:val="24"/>
        </w:rPr>
        <w:t>by</w:t>
      </w:r>
      <w:r w:rsidRPr="004268A2">
        <w:rPr>
          <w:rFonts w:ascii="Bookman Old Style" w:hAnsi="Bookman Old Style"/>
          <w:color w:val="000000" w:themeColor="text1"/>
          <w:spacing w:val="-6"/>
          <w:sz w:val="24"/>
          <w:szCs w:val="24"/>
        </w:rPr>
        <w:t xml:space="preserve"> </w:t>
      </w:r>
      <w:r w:rsidRPr="004268A2">
        <w:rPr>
          <w:rFonts w:ascii="Bookman Old Style" w:hAnsi="Bookman Old Style"/>
          <w:color w:val="000000" w:themeColor="text1"/>
          <w:sz w:val="24"/>
          <w:szCs w:val="24"/>
        </w:rPr>
        <w:t>provisions</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in</w:t>
      </w:r>
      <w:r w:rsidRPr="004268A2">
        <w:rPr>
          <w:rFonts w:ascii="Bookman Old Style" w:hAnsi="Bookman Old Style"/>
          <w:color w:val="000000" w:themeColor="text1"/>
          <w:spacing w:val="-6"/>
          <w:sz w:val="24"/>
          <w:szCs w:val="24"/>
        </w:rPr>
        <w:t xml:space="preserve"> </w:t>
      </w:r>
      <w:r w:rsidRPr="004268A2">
        <w:rPr>
          <w:rFonts w:ascii="Bookman Old Style" w:hAnsi="Bookman Old Style"/>
          <w:color w:val="000000" w:themeColor="text1"/>
          <w:sz w:val="24"/>
          <w:szCs w:val="24"/>
        </w:rPr>
        <w:t>other</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parts</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of</w:t>
      </w:r>
      <w:r w:rsidRPr="004268A2">
        <w:rPr>
          <w:rFonts w:ascii="Bookman Old Style" w:hAnsi="Bookman Old Style"/>
          <w:color w:val="000000" w:themeColor="text1"/>
          <w:spacing w:val="-7"/>
          <w:sz w:val="24"/>
          <w:szCs w:val="24"/>
        </w:rPr>
        <w:t xml:space="preserve">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Contract.</w:t>
      </w:r>
    </w:p>
    <w:p w14:paraId="3D25A653" w14:textId="77777777" w:rsidR="009F4FBF" w:rsidRPr="004268A2" w:rsidRDefault="009F4FBF" w:rsidP="009F4FBF">
      <w:pPr>
        <w:pStyle w:val="BodyText"/>
        <w:spacing w:before="8"/>
        <w:rPr>
          <w:rFonts w:ascii="Bookman Old Style" w:hAnsi="Bookman Old Style"/>
          <w:color w:val="000000" w:themeColor="text1"/>
          <w:sz w:val="24"/>
          <w:szCs w:val="24"/>
        </w:rPr>
      </w:pPr>
    </w:p>
    <w:p w14:paraId="686A8243" w14:textId="77777777" w:rsidR="009F4FBF" w:rsidRPr="004268A2" w:rsidRDefault="009F4FBF" w:rsidP="009F4FBF">
      <w:pPr>
        <w:pStyle w:val="ListParagraph"/>
        <w:numPr>
          <w:ilvl w:val="0"/>
          <w:numId w:val="4"/>
        </w:numPr>
        <w:tabs>
          <w:tab w:val="left" w:pos="719"/>
          <w:tab w:val="left" w:pos="720"/>
        </w:tabs>
        <w:ind w:left="500" w:hanging="719"/>
        <w:rPr>
          <w:rFonts w:ascii="Bookman Old Style" w:hAnsi="Bookman Old Style"/>
          <w:b/>
          <w:bCs/>
          <w:color w:val="000000" w:themeColor="text1"/>
          <w:sz w:val="24"/>
          <w:szCs w:val="24"/>
        </w:rPr>
      </w:pPr>
      <w:r w:rsidRPr="004268A2">
        <w:rPr>
          <w:rFonts w:ascii="Bookman Old Style" w:hAnsi="Bookman Old Style"/>
          <w:b/>
          <w:bCs/>
          <w:color w:val="000000" w:themeColor="text1"/>
          <w:spacing w:val="-3"/>
          <w:sz w:val="24"/>
          <w:szCs w:val="24"/>
        </w:rPr>
        <w:t>Standards</w:t>
      </w:r>
    </w:p>
    <w:p w14:paraId="59142273" w14:textId="77777777" w:rsidR="009F4FBF" w:rsidRPr="004268A2" w:rsidRDefault="009F4FBF" w:rsidP="009F4FBF">
      <w:pPr>
        <w:pStyle w:val="ListParagraph"/>
        <w:numPr>
          <w:ilvl w:val="1"/>
          <w:numId w:val="4"/>
        </w:numPr>
        <w:tabs>
          <w:tab w:val="left" w:pos="720"/>
        </w:tabs>
        <w:spacing w:line="244" w:lineRule="auto"/>
        <w:ind w:right="215"/>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Goods supplied under </w:t>
      </w:r>
      <w:r w:rsidRPr="004268A2">
        <w:rPr>
          <w:rFonts w:ascii="Bookman Old Style" w:hAnsi="Bookman Old Style"/>
          <w:color w:val="000000" w:themeColor="text1"/>
          <w:sz w:val="24"/>
          <w:szCs w:val="24"/>
        </w:rPr>
        <w:t xml:space="preserve">this </w:t>
      </w:r>
      <w:r w:rsidRPr="004268A2">
        <w:rPr>
          <w:rFonts w:ascii="Bookman Old Style" w:hAnsi="Bookman Old Style"/>
          <w:color w:val="000000" w:themeColor="text1"/>
          <w:spacing w:val="-3"/>
          <w:sz w:val="24"/>
          <w:szCs w:val="24"/>
        </w:rPr>
        <w:t xml:space="preserve">Contract shall conform </w:t>
      </w:r>
      <w:r w:rsidRPr="004268A2">
        <w:rPr>
          <w:rFonts w:ascii="Bookman Old Style" w:hAnsi="Bookman Old Style"/>
          <w:color w:val="000000" w:themeColor="text1"/>
          <w:sz w:val="24"/>
          <w:szCs w:val="24"/>
        </w:rPr>
        <w:t xml:space="preserve">to the </w:t>
      </w:r>
      <w:r w:rsidRPr="004268A2">
        <w:rPr>
          <w:rFonts w:ascii="Bookman Old Style" w:hAnsi="Bookman Old Style"/>
          <w:color w:val="000000" w:themeColor="text1"/>
          <w:spacing w:val="-3"/>
          <w:sz w:val="24"/>
          <w:szCs w:val="24"/>
        </w:rPr>
        <w:t xml:space="preserve">standards mentioned </w:t>
      </w:r>
      <w:r w:rsidRPr="004268A2">
        <w:rPr>
          <w:rFonts w:ascii="Bookman Old Style" w:hAnsi="Bookman Old Style"/>
          <w:color w:val="000000" w:themeColor="text1"/>
          <w:sz w:val="24"/>
          <w:szCs w:val="24"/>
        </w:rPr>
        <w:t xml:space="preserve">in the </w:t>
      </w:r>
      <w:r w:rsidRPr="004268A2">
        <w:rPr>
          <w:rFonts w:ascii="Bookman Old Style" w:hAnsi="Bookman Old Style"/>
          <w:color w:val="000000" w:themeColor="text1"/>
          <w:spacing w:val="-3"/>
          <w:sz w:val="24"/>
          <w:szCs w:val="24"/>
        </w:rPr>
        <w:t xml:space="preserve">Technical Specifications, and, when </w:t>
      </w:r>
      <w:r w:rsidRPr="004268A2">
        <w:rPr>
          <w:rFonts w:ascii="Bookman Old Style" w:hAnsi="Bookman Old Style"/>
          <w:color w:val="000000" w:themeColor="text1"/>
          <w:sz w:val="24"/>
          <w:szCs w:val="24"/>
        </w:rPr>
        <w:t xml:space="preserve">no </w:t>
      </w:r>
      <w:r w:rsidRPr="004268A2">
        <w:rPr>
          <w:rFonts w:ascii="Bookman Old Style" w:hAnsi="Bookman Old Style"/>
          <w:color w:val="000000" w:themeColor="text1"/>
          <w:spacing w:val="-3"/>
          <w:sz w:val="24"/>
          <w:szCs w:val="24"/>
        </w:rPr>
        <w:t xml:space="preserve">applicable standard </w:t>
      </w:r>
      <w:r w:rsidRPr="004268A2">
        <w:rPr>
          <w:rFonts w:ascii="Bookman Old Style" w:hAnsi="Bookman Old Style"/>
          <w:color w:val="000000" w:themeColor="text1"/>
          <w:sz w:val="24"/>
          <w:szCs w:val="24"/>
        </w:rPr>
        <w:t xml:space="preserve">is </w:t>
      </w:r>
      <w:r w:rsidRPr="004268A2">
        <w:rPr>
          <w:rFonts w:ascii="Bookman Old Style" w:hAnsi="Bookman Old Style"/>
          <w:color w:val="000000" w:themeColor="text1"/>
          <w:spacing w:val="-3"/>
          <w:sz w:val="24"/>
          <w:szCs w:val="24"/>
        </w:rPr>
        <w:t xml:space="preserve">mentioned, </w:t>
      </w:r>
      <w:r w:rsidRPr="004268A2">
        <w:rPr>
          <w:rFonts w:ascii="Bookman Old Style" w:hAnsi="Bookman Old Style"/>
          <w:color w:val="000000" w:themeColor="text1"/>
          <w:sz w:val="24"/>
          <w:szCs w:val="24"/>
        </w:rPr>
        <w:t xml:space="preserve">to the </w:t>
      </w:r>
      <w:r w:rsidRPr="004268A2">
        <w:rPr>
          <w:rFonts w:ascii="Bookman Old Style" w:hAnsi="Bookman Old Style"/>
          <w:color w:val="000000" w:themeColor="text1"/>
          <w:spacing w:val="-3"/>
          <w:sz w:val="24"/>
          <w:szCs w:val="24"/>
        </w:rPr>
        <w:t xml:space="preserve">authoritative standard appropriate </w:t>
      </w:r>
      <w:r w:rsidRPr="004268A2">
        <w:rPr>
          <w:rFonts w:ascii="Bookman Old Style" w:hAnsi="Bookman Old Style"/>
          <w:color w:val="000000" w:themeColor="text1"/>
          <w:sz w:val="24"/>
          <w:szCs w:val="24"/>
        </w:rPr>
        <w:t xml:space="preserve">to the </w:t>
      </w:r>
      <w:r w:rsidRPr="004268A2">
        <w:rPr>
          <w:rFonts w:ascii="Bookman Old Style" w:hAnsi="Bookman Old Style"/>
          <w:color w:val="000000" w:themeColor="text1"/>
          <w:spacing w:val="-3"/>
          <w:sz w:val="24"/>
          <w:szCs w:val="24"/>
        </w:rPr>
        <w:t>Goods'</w:t>
      </w:r>
      <w:r w:rsidRPr="004268A2">
        <w:rPr>
          <w:rFonts w:ascii="Bookman Old Style" w:hAnsi="Bookman Old Style"/>
          <w:color w:val="000000" w:themeColor="text1"/>
          <w:spacing w:val="-6"/>
          <w:sz w:val="24"/>
          <w:szCs w:val="24"/>
        </w:rPr>
        <w:t xml:space="preserve"> </w:t>
      </w:r>
      <w:r w:rsidRPr="004268A2">
        <w:rPr>
          <w:rFonts w:ascii="Bookman Old Style" w:hAnsi="Bookman Old Style"/>
          <w:color w:val="000000" w:themeColor="text1"/>
          <w:spacing w:val="-3"/>
          <w:sz w:val="24"/>
          <w:szCs w:val="24"/>
        </w:rPr>
        <w:t>country</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of</w:t>
      </w:r>
      <w:r w:rsidRPr="004268A2">
        <w:rPr>
          <w:rFonts w:ascii="Bookman Old Style" w:hAnsi="Bookman Old Style"/>
          <w:color w:val="000000" w:themeColor="text1"/>
          <w:spacing w:val="-4"/>
          <w:sz w:val="24"/>
          <w:szCs w:val="24"/>
        </w:rPr>
        <w:t xml:space="preserve"> </w:t>
      </w:r>
      <w:r w:rsidRPr="004268A2">
        <w:rPr>
          <w:rFonts w:ascii="Bookman Old Style" w:hAnsi="Bookman Old Style"/>
          <w:color w:val="000000" w:themeColor="text1"/>
          <w:spacing w:val="-3"/>
          <w:sz w:val="24"/>
          <w:szCs w:val="24"/>
        </w:rPr>
        <w:t>origin</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and</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such</w:t>
      </w:r>
      <w:r w:rsidRPr="004268A2">
        <w:rPr>
          <w:rFonts w:ascii="Bookman Old Style" w:hAnsi="Bookman Old Style"/>
          <w:color w:val="000000" w:themeColor="text1"/>
          <w:spacing w:val="-4"/>
          <w:sz w:val="24"/>
          <w:szCs w:val="24"/>
        </w:rPr>
        <w:t xml:space="preserve"> </w:t>
      </w:r>
      <w:r w:rsidRPr="004268A2">
        <w:rPr>
          <w:rFonts w:ascii="Bookman Old Style" w:hAnsi="Bookman Old Style"/>
          <w:color w:val="000000" w:themeColor="text1"/>
          <w:spacing w:val="-3"/>
          <w:sz w:val="24"/>
          <w:szCs w:val="24"/>
        </w:rPr>
        <w:t>standards</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shall</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be</w:t>
      </w:r>
      <w:r w:rsidRPr="004268A2">
        <w:rPr>
          <w:rFonts w:ascii="Bookman Old Style" w:hAnsi="Bookman Old Style"/>
          <w:color w:val="000000" w:themeColor="text1"/>
          <w:spacing w:val="-4"/>
          <w:sz w:val="24"/>
          <w:szCs w:val="24"/>
        </w:rPr>
        <w:t xml:space="preserve"> </w:t>
      </w:r>
      <w:r w:rsidRPr="004268A2">
        <w:rPr>
          <w:rFonts w:ascii="Bookman Old Style" w:hAnsi="Bookman Old Style"/>
          <w:color w:val="000000" w:themeColor="text1"/>
          <w:sz w:val="24"/>
          <w:szCs w:val="24"/>
        </w:rPr>
        <w:t>the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latest</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issued</w:t>
      </w:r>
      <w:r w:rsidRPr="004268A2">
        <w:rPr>
          <w:rFonts w:ascii="Bookman Old Style" w:hAnsi="Bookman Old Style"/>
          <w:color w:val="000000" w:themeColor="text1"/>
          <w:spacing w:val="-4"/>
          <w:sz w:val="24"/>
          <w:szCs w:val="24"/>
        </w:rPr>
        <w:t xml:space="preserve"> </w:t>
      </w:r>
      <w:r w:rsidRPr="004268A2">
        <w:rPr>
          <w:rFonts w:ascii="Bookman Old Style" w:hAnsi="Bookman Old Style"/>
          <w:color w:val="000000" w:themeColor="text1"/>
          <w:sz w:val="24"/>
          <w:szCs w:val="24"/>
        </w:rPr>
        <w:t>by</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the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concerned</w:t>
      </w:r>
      <w:r w:rsidRPr="004268A2">
        <w:rPr>
          <w:rFonts w:ascii="Bookman Old Style" w:hAnsi="Bookman Old Style"/>
          <w:color w:val="000000" w:themeColor="text1"/>
          <w:spacing w:val="-4"/>
          <w:sz w:val="24"/>
          <w:szCs w:val="24"/>
        </w:rPr>
        <w:t xml:space="preserve"> </w:t>
      </w:r>
      <w:r w:rsidRPr="004268A2">
        <w:rPr>
          <w:rFonts w:ascii="Bookman Old Style" w:hAnsi="Bookman Old Style"/>
          <w:color w:val="000000" w:themeColor="text1"/>
          <w:spacing w:val="-3"/>
          <w:sz w:val="24"/>
          <w:szCs w:val="24"/>
        </w:rPr>
        <w:t>institution.</w:t>
      </w:r>
    </w:p>
    <w:p w14:paraId="747A7502" w14:textId="77777777" w:rsidR="009F4FBF" w:rsidRPr="004268A2" w:rsidRDefault="009F4FBF" w:rsidP="009F4FBF">
      <w:pPr>
        <w:pStyle w:val="BodyText"/>
        <w:spacing w:before="6"/>
        <w:rPr>
          <w:rFonts w:ascii="Bookman Old Style" w:hAnsi="Bookman Old Style"/>
          <w:color w:val="000000" w:themeColor="text1"/>
          <w:sz w:val="24"/>
          <w:szCs w:val="24"/>
        </w:rPr>
      </w:pPr>
    </w:p>
    <w:p w14:paraId="18E7C8C3" w14:textId="77777777" w:rsidR="009F4FBF" w:rsidRPr="004268A2" w:rsidRDefault="009F4FBF" w:rsidP="009F4FBF">
      <w:pPr>
        <w:pStyle w:val="Heading1"/>
        <w:numPr>
          <w:ilvl w:val="0"/>
          <w:numId w:val="4"/>
        </w:numPr>
        <w:ind w:left="426" w:hanging="502"/>
        <w:rPr>
          <w:rFonts w:ascii="Bookman Old Style" w:hAnsi="Bookman Old Style"/>
          <w:color w:val="000000" w:themeColor="text1"/>
          <w:sz w:val="24"/>
          <w:szCs w:val="24"/>
        </w:rPr>
      </w:pPr>
      <w:r w:rsidRPr="004268A2">
        <w:rPr>
          <w:rFonts w:ascii="Bookman Old Style" w:hAnsi="Bookman Old Style"/>
          <w:color w:val="000000" w:themeColor="text1"/>
          <w:sz w:val="24"/>
          <w:szCs w:val="24"/>
        </w:rPr>
        <w:t>Use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of</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Contract</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Documents</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and</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Information;</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Inspection</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and</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Audit</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by</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the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Government/GESCOM</w:t>
      </w:r>
    </w:p>
    <w:p w14:paraId="0F0D9E36" w14:textId="77777777" w:rsidR="009F4FBF" w:rsidRPr="004268A2" w:rsidRDefault="009F4FBF" w:rsidP="009F4FBF">
      <w:pPr>
        <w:pStyle w:val="BodyText"/>
        <w:spacing w:before="6"/>
        <w:rPr>
          <w:rFonts w:ascii="Bookman Old Style" w:hAnsi="Bookman Old Style"/>
          <w:b/>
          <w:color w:val="000000" w:themeColor="text1"/>
          <w:sz w:val="24"/>
          <w:szCs w:val="24"/>
        </w:rPr>
      </w:pPr>
    </w:p>
    <w:p w14:paraId="187B2808" w14:textId="77777777" w:rsidR="009F4FBF" w:rsidRPr="004268A2" w:rsidRDefault="009F4FBF" w:rsidP="009F4FBF">
      <w:pPr>
        <w:pStyle w:val="ListParagraph"/>
        <w:numPr>
          <w:ilvl w:val="1"/>
          <w:numId w:val="4"/>
        </w:numPr>
        <w:tabs>
          <w:tab w:val="left" w:pos="720"/>
        </w:tabs>
        <w:spacing w:line="244" w:lineRule="auto"/>
        <w:ind w:right="214"/>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Supplier shall not, without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Purchaser's prior written consent, disclose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Contract, </w:t>
      </w:r>
      <w:r w:rsidRPr="004268A2">
        <w:rPr>
          <w:rFonts w:ascii="Bookman Old Style" w:hAnsi="Bookman Old Style"/>
          <w:color w:val="000000" w:themeColor="text1"/>
          <w:sz w:val="24"/>
          <w:szCs w:val="24"/>
        </w:rPr>
        <w:t xml:space="preserve">or any </w:t>
      </w:r>
      <w:r w:rsidRPr="004268A2">
        <w:rPr>
          <w:rFonts w:ascii="Bookman Old Style" w:hAnsi="Bookman Old Style"/>
          <w:color w:val="000000" w:themeColor="text1"/>
          <w:spacing w:val="-3"/>
          <w:sz w:val="24"/>
          <w:szCs w:val="24"/>
        </w:rPr>
        <w:t xml:space="preserve">provision </w:t>
      </w:r>
      <w:r w:rsidRPr="004268A2">
        <w:rPr>
          <w:rFonts w:ascii="Bookman Old Style" w:hAnsi="Bookman Old Style"/>
          <w:color w:val="000000" w:themeColor="text1"/>
          <w:sz w:val="24"/>
          <w:szCs w:val="24"/>
        </w:rPr>
        <w:t xml:space="preserve">thereof, or any </w:t>
      </w:r>
      <w:r w:rsidRPr="004268A2">
        <w:rPr>
          <w:rFonts w:ascii="Bookman Old Style" w:hAnsi="Bookman Old Style"/>
          <w:color w:val="000000" w:themeColor="text1"/>
          <w:spacing w:val="-3"/>
          <w:sz w:val="24"/>
          <w:szCs w:val="24"/>
        </w:rPr>
        <w:t xml:space="preserve">specification, </w:t>
      </w:r>
      <w:r w:rsidRPr="004268A2">
        <w:rPr>
          <w:rFonts w:ascii="Bookman Old Style" w:hAnsi="Bookman Old Style"/>
          <w:color w:val="000000" w:themeColor="text1"/>
          <w:sz w:val="24"/>
          <w:szCs w:val="24"/>
        </w:rPr>
        <w:t xml:space="preserve">plan, </w:t>
      </w:r>
      <w:r w:rsidRPr="004268A2">
        <w:rPr>
          <w:rFonts w:ascii="Bookman Old Style" w:hAnsi="Bookman Old Style"/>
          <w:color w:val="000000" w:themeColor="text1"/>
          <w:spacing w:val="-3"/>
          <w:sz w:val="24"/>
          <w:szCs w:val="24"/>
        </w:rPr>
        <w:t xml:space="preserve">drawing, pattern, sample </w:t>
      </w:r>
      <w:r w:rsidRPr="004268A2">
        <w:rPr>
          <w:rFonts w:ascii="Bookman Old Style" w:hAnsi="Bookman Old Style"/>
          <w:color w:val="000000" w:themeColor="text1"/>
          <w:sz w:val="24"/>
          <w:szCs w:val="24"/>
        </w:rPr>
        <w:t xml:space="preserve">or </w:t>
      </w:r>
      <w:r w:rsidRPr="004268A2">
        <w:rPr>
          <w:rFonts w:ascii="Bookman Old Style" w:hAnsi="Bookman Old Style"/>
          <w:color w:val="000000" w:themeColor="text1"/>
          <w:spacing w:val="-3"/>
          <w:sz w:val="24"/>
          <w:szCs w:val="24"/>
        </w:rPr>
        <w:t xml:space="preserve">information furnished </w:t>
      </w:r>
      <w:r w:rsidRPr="004268A2">
        <w:rPr>
          <w:rFonts w:ascii="Bookman Old Style" w:hAnsi="Bookman Old Style"/>
          <w:color w:val="000000" w:themeColor="text1"/>
          <w:sz w:val="24"/>
          <w:szCs w:val="24"/>
        </w:rPr>
        <w:t xml:space="preserve">by or on </w:t>
      </w:r>
      <w:r w:rsidRPr="004268A2">
        <w:rPr>
          <w:rFonts w:ascii="Bookman Old Style" w:hAnsi="Bookman Old Style"/>
          <w:color w:val="000000" w:themeColor="text1"/>
          <w:spacing w:val="-3"/>
          <w:sz w:val="24"/>
          <w:szCs w:val="24"/>
        </w:rPr>
        <w:t xml:space="preserve">behalf </w:t>
      </w:r>
      <w:r w:rsidRPr="004268A2">
        <w:rPr>
          <w:rFonts w:ascii="Bookman Old Style" w:hAnsi="Bookman Old Style"/>
          <w:color w:val="000000" w:themeColor="text1"/>
          <w:sz w:val="24"/>
          <w:szCs w:val="24"/>
        </w:rPr>
        <w:t xml:space="preserve">of the </w:t>
      </w:r>
      <w:r w:rsidRPr="004268A2">
        <w:rPr>
          <w:rFonts w:ascii="Bookman Old Style" w:hAnsi="Bookman Old Style"/>
          <w:color w:val="000000" w:themeColor="text1"/>
          <w:spacing w:val="-3"/>
          <w:sz w:val="24"/>
          <w:szCs w:val="24"/>
        </w:rPr>
        <w:t xml:space="preserve">Purchaser </w:t>
      </w:r>
      <w:r w:rsidRPr="004268A2">
        <w:rPr>
          <w:rFonts w:ascii="Bookman Old Style" w:hAnsi="Bookman Old Style"/>
          <w:color w:val="000000" w:themeColor="text1"/>
          <w:sz w:val="24"/>
          <w:szCs w:val="24"/>
        </w:rPr>
        <w:t xml:space="preserve">in </w:t>
      </w:r>
      <w:r w:rsidRPr="004268A2">
        <w:rPr>
          <w:rFonts w:ascii="Bookman Old Style" w:hAnsi="Bookman Old Style"/>
          <w:color w:val="000000" w:themeColor="text1"/>
          <w:spacing w:val="-3"/>
          <w:sz w:val="24"/>
          <w:szCs w:val="24"/>
        </w:rPr>
        <w:t xml:space="preserve">connection therewith, </w:t>
      </w:r>
      <w:r w:rsidRPr="004268A2">
        <w:rPr>
          <w:rFonts w:ascii="Bookman Old Style" w:hAnsi="Bookman Old Style"/>
          <w:color w:val="000000" w:themeColor="text1"/>
          <w:sz w:val="24"/>
          <w:szCs w:val="24"/>
        </w:rPr>
        <w:t xml:space="preserve">to any </w:t>
      </w:r>
      <w:r w:rsidRPr="004268A2">
        <w:rPr>
          <w:rFonts w:ascii="Bookman Old Style" w:hAnsi="Bookman Old Style"/>
          <w:color w:val="000000" w:themeColor="text1"/>
          <w:spacing w:val="-3"/>
          <w:sz w:val="24"/>
          <w:szCs w:val="24"/>
        </w:rPr>
        <w:t xml:space="preserve">person other than </w:t>
      </w:r>
      <w:r w:rsidRPr="004268A2">
        <w:rPr>
          <w:rFonts w:ascii="Bookman Old Style" w:hAnsi="Bookman Old Style"/>
          <w:color w:val="000000" w:themeColor="text1"/>
          <w:sz w:val="24"/>
          <w:szCs w:val="24"/>
        </w:rPr>
        <w:t xml:space="preserve">a </w:t>
      </w:r>
      <w:r w:rsidRPr="004268A2">
        <w:rPr>
          <w:rFonts w:ascii="Bookman Old Style" w:hAnsi="Bookman Old Style"/>
          <w:color w:val="000000" w:themeColor="text1"/>
          <w:spacing w:val="-3"/>
          <w:sz w:val="24"/>
          <w:szCs w:val="24"/>
        </w:rPr>
        <w:t xml:space="preserve">person employed </w:t>
      </w:r>
      <w:r w:rsidRPr="004268A2">
        <w:rPr>
          <w:rFonts w:ascii="Bookman Old Style" w:hAnsi="Bookman Old Style"/>
          <w:color w:val="000000" w:themeColor="text1"/>
          <w:sz w:val="24"/>
          <w:szCs w:val="24"/>
        </w:rPr>
        <w:t xml:space="preserve">by the </w:t>
      </w:r>
      <w:r w:rsidRPr="004268A2">
        <w:rPr>
          <w:rFonts w:ascii="Bookman Old Style" w:hAnsi="Bookman Old Style"/>
          <w:color w:val="000000" w:themeColor="text1"/>
          <w:spacing w:val="-3"/>
          <w:sz w:val="24"/>
          <w:szCs w:val="24"/>
        </w:rPr>
        <w:t xml:space="preserve">Supplier </w:t>
      </w:r>
      <w:r w:rsidRPr="004268A2">
        <w:rPr>
          <w:rFonts w:ascii="Bookman Old Style" w:hAnsi="Bookman Old Style"/>
          <w:color w:val="000000" w:themeColor="text1"/>
          <w:sz w:val="24"/>
          <w:szCs w:val="24"/>
        </w:rPr>
        <w:t xml:space="preserve">in </w:t>
      </w:r>
      <w:r w:rsidRPr="004268A2">
        <w:rPr>
          <w:rFonts w:ascii="Bookman Old Style" w:hAnsi="Bookman Old Style"/>
          <w:color w:val="000000" w:themeColor="text1"/>
          <w:spacing w:val="-3"/>
          <w:sz w:val="24"/>
          <w:szCs w:val="24"/>
        </w:rPr>
        <w:t xml:space="preserve">performance of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Contract.  Disclosure </w:t>
      </w:r>
      <w:r w:rsidRPr="004268A2">
        <w:rPr>
          <w:rFonts w:ascii="Bookman Old Style" w:hAnsi="Bookman Old Style"/>
          <w:color w:val="000000" w:themeColor="text1"/>
          <w:sz w:val="24"/>
          <w:szCs w:val="24"/>
        </w:rPr>
        <w:t xml:space="preserve">to any </w:t>
      </w:r>
      <w:r w:rsidRPr="004268A2">
        <w:rPr>
          <w:rFonts w:ascii="Bookman Old Style" w:hAnsi="Bookman Old Style"/>
          <w:color w:val="000000" w:themeColor="text1"/>
          <w:spacing w:val="-3"/>
          <w:sz w:val="24"/>
          <w:szCs w:val="24"/>
        </w:rPr>
        <w:t xml:space="preserve">such employed person shall </w:t>
      </w:r>
      <w:r w:rsidRPr="004268A2">
        <w:rPr>
          <w:rFonts w:ascii="Bookman Old Style" w:hAnsi="Bookman Old Style"/>
          <w:color w:val="000000" w:themeColor="text1"/>
          <w:sz w:val="24"/>
          <w:szCs w:val="24"/>
        </w:rPr>
        <w:t xml:space="preserve">be </w:t>
      </w:r>
      <w:r w:rsidRPr="004268A2">
        <w:rPr>
          <w:rFonts w:ascii="Bookman Old Style" w:hAnsi="Bookman Old Style"/>
          <w:color w:val="000000" w:themeColor="text1"/>
          <w:spacing w:val="-3"/>
          <w:sz w:val="24"/>
          <w:szCs w:val="24"/>
        </w:rPr>
        <w:t xml:space="preserve">made </w:t>
      </w:r>
      <w:r w:rsidRPr="004268A2">
        <w:rPr>
          <w:rFonts w:ascii="Bookman Old Style" w:hAnsi="Bookman Old Style"/>
          <w:color w:val="000000" w:themeColor="text1"/>
          <w:sz w:val="24"/>
          <w:szCs w:val="24"/>
        </w:rPr>
        <w:t xml:space="preserve">in </w:t>
      </w:r>
      <w:r w:rsidRPr="004268A2">
        <w:rPr>
          <w:rFonts w:ascii="Bookman Old Style" w:hAnsi="Bookman Old Style"/>
          <w:color w:val="000000" w:themeColor="text1"/>
          <w:spacing w:val="-3"/>
          <w:sz w:val="24"/>
          <w:szCs w:val="24"/>
        </w:rPr>
        <w:t xml:space="preserve">confidence </w:t>
      </w:r>
      <w:r w:rsidRPr="004268A2">
        <w:rPr>
          <w:rFonts w:ascii="Bookman Old Style" w:hAnsi="Bookman Old Style"/>
          <w:color w:val="000000" w:themeColor="text1"/>
          <w:sz w:val="24"/>
          <w:szCs w:val="24"/>
        </w:rPr>
        <w:t xml:space="preserve">and </w:t>
      </w:r>
      <w:r w:rsidRPr="004268A2">
        <w:rPr>
          <w:rFonts w:ascii="Bookman Old Style" w:hAnsi="Bookman Old Style"/>
          <w:color w:val="000000" w:themeColor="text1"/>
          <w:spacing w:val="-3"/>
          <w:sz w:val="24"/>
          <w:szCs w:val="24"/>
        </w:rPr>
        <w:t xml:space="preserve">shall extend only </w:t>
      </w:r>
      <w:r w:rsidRPr="004268A2">
        <w:rPr>
          <w:rFonts w:ascii="Bookman Old Style" w:hAnsi="Bookman Old Style"/>
          <w:color w:val="000000" w:themeColor="text1"/>
          <w:sz w:val="24"/>
          <w:szCs w:val="24"/>
        </w:rPr>
        <w:t xml:space="preserve">so </w:t>
      </w:r>
      <w:r w:rsidRPr="004268A2">
        <w:rPr>
          <w:rFonts w:ascii="Bookman Old Style" w:hAnsi="Bookman Old Style"/>
          <w:color w:val="000000" w:themeColor="text1"/>
          <w:spacing w:val="-3"/>
          <w:sz w:val="24"/>
          <w:szCs w:val="24"/>
        </w:rPr>
        <w:t>far as</w:t>
      </w:r>
      <w:r w:rsidRPr="004268A2">
        <w:rPr>
          <w:rFonts w:ascii="Bookman Old Style" w:hAnsi="Bookman Old Style"/>
          <w:color w:val="000000" w:themeColor="text1"/>
          <w:sz w:val="24"/>
          <w:szCs w:val="24"/>
        </w:rPr>
        <w:t xml:space="preserve"> </w:t>
      </w:r>
      <w:r w:rsidRPr="004268A2">
        <w:rPr>
          <w:rFonts w:ascii="Bookman Old Style" w:hAnsi="Bookman Old Style"/>
          <w:color w:val="000000" w:themeColor="text1"/>
          <w:spacing w:val="-3"/>
          <w:sz w:val="24"/>
          <w:szCs w:val="24"/>
        </w:rPr>
        <w:t xml:space="preserve">may </w:t>
      </w:r>
      <w:r w:rsidRPr="004268A2">
        <w:rPr>
          <w:rFonts w:ascii="Bookman Old Style" w:hAnsi="Bookman Old Style"/>
          <w:color w:val="000000" w:themeColor="text1"/>
          <w:sz w:val="24"/>
          <w:szCs w:val="24"/>
        </w:rPr>
        <w:t xml:space="preserve">be </w:t>
      </w:r>
      <w:r w:rsidRPr="004268A2">
        <w:rPr>
          <w:rFonts w:ascii="Bookman Old Style" w:hAnsi="Bookman Old Style"/>
          <w:color w:val="000000" w:themeColor="text1"/>
          <w:spacing w:val="-3"/>
          <w:sz w:val="24"/>
          <w:szCs w:val="24"/>
        </w:rPr>
        <w:t xml:space="preserve">necessary </w:t>
      </w:r>
      <w:r w:rsidRPr="004268A2">
        <w:rPr>
          <w:rFonts w:ascii="Bookman Old Style" w:hAnsi="Bookman Old Style"/>
          <w:color w:val="000000" w:themeColor="text1"/>
          <w:sz w:val="24"/>
          <w:szCs w:val="24"/>
        </w:rPr>
        <w:t xml:space="preserve">for </w:t>
      </w:r>
      <w:r w:rsidRPr="004268A2">
        <w:rPr>
          <w:rFonts w:ascii="Bookman Old Style" w:hAnsi="Bookman Old Style"/>
          <w:color w:val="000000" w:themeColor="text1"/>
          <w:spacing w:val="-3"/>
          <w:sz w:val="24"/>
          <w:szCs w:val="24"/>
        </w:rPr>
        <w:t xml:space="preserve">purposes </w:t>
      </w:r>
      <w:r w:rsidRPr="004268A2">
        <w:rPr>
          <w:rFonts w:ascii="Bookman Old Style" w:hAnsi="Bookman Old Style"/>
          <w:color w:val="000000" w:themeColor="text1"/>
          <w:sz w:val="24"/>
          <w:szCs w:val="24"/>
        </w:rPr>
        <w:t xml:space="preserve">of </w:t>
      </w:r>
      <w:r w:rsidRPr="004268A2">
        <w:rPr>
          <w:rFonts w:ascii="Bookman Old Style" w:hAnsi="Bookman Old Style"/>
          <w:color w:val="000000" w:themeColor="text1"/>
          <w:spacing w:val="-3"/>
          <w:sz w:val="24"/>
          <w:szCs w:val="24"/>
        </w:rPr>
        <w:t>such</w:t>
      </w:r>
      <w:r w:rsidRPr="004268A2">
        <w:rPr>
          <w:rFonts w:ascii="Bookman Old Style" w:hAnsi="Bookman Old Style"/>
          <w:color w:val="000000" w:themeColor="text1"/>
          <w:spacing w:val="-31"/>
          <w:sz w:val="24"/>
          <w:szCs w:val="24"/>
        </w:rPr>
        <w:t xml:space="preserve"> </w:t>
      </w:r>
      <w:r w:rsidRPr="004268A2">
        <w:rPr>
          <w:rFonts w:ascii="Bookman Old Style" w:hAnsi="Bookman Old Style"/>
          <w:color w:val="000000" w:themeColor="text1"/>
          <w:spacing w:val="-4"/>
          <w:sz w:val="24"/>
          <w:szCs w:val="24"/>
        </w:rPr>
        <w:t>performance.</w:t>
      </w:r>
    </w:p>
    <w:p w14:paraId="47BB670A" w14:textId="77777777" w:rsidR="009F4FBF" w:rsidRPr="004268A2" w:rsidRDefault="009F4FBF" w:rsidP="009F4FBF">
      <w:pPr>
        <w:pStyle w:val="ListParagraph"/>
        <w:tabs>
          <w:tab w:val="left" w:pos="720"/>
        </w:tabs>
        <w:spacing w:line="244" w:lineRule="auto"/>
        <w:ind w:left="501" w:right="214" w:firstLine="0"/>
        <w:jc w:val="both"/>
        <w:rPr>
          <w:rFonts w:ascii="Bookman Old Style" w:hAnsi="Bookman Old Style"/>
          <w:color w:val="000000" w:themeColor="text1"/>
          <w:sz w:val="24"/>
          <w:szCs w:val="24"/>
        </w:rPr>
      </w:pPr>
    </w:p>
    <w:p w14:paraId="7B6CC3F2" w14:textId="77777777" w:rsidR="009F4FBF" w:rsidRPr="004268A2" w:rsidRDefault="009F4FBF" w:rsidP="009F4FBF">
      <w:pPr>
        <w:pStyle w:val="ListParagraph"/>
        <w:numPr>
          <w:ilvl w:val="1"/>
          <w:numId w:val="4"/>
        </w:numPr>
        <w:tabs>
          <w:tab w:val="left" w:pos="720"/>
        </w:tabs>
        <w:spacing w:line="244" w:lineRule="auto"/>
        <w:ind w:right="217"/>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Supplier shall not, without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Purchaser's prior written consent, make </w:t>
      </w:r>
      <w:r w:rsidRPr="004268A2">
        <w:rPr>
          <w:rFonts w:ascii="Bookman Old Style" w:hAnsi="Bookman Old Style"/>
          <w:color w:val="000000" w:themeColor="text1"/>
          <w:sz w:val="24"/>
          <w:szCs w:val="24"/>
        </w:rPr>
        <w:t xml:space="preserve">use of any </w:t>
      </w:r>
      <w:r w:rsidRPr="004268A2">
        <w:rPr>
          <w:rFonts w:ascii="Bookman Old Style" w:hAnsi="Bookman Old Style"/>
          <w:color w:val="000000" w:themeColor="text1"/>
          <w:spacing w:val="-3"/>
          <w:sz w:val="24"/>
          <w:szCs w:val="24"/>
        </w:rPr>
        <w:t xml:space="preserve">document </w:t>
      </w:r>
      <w:r w:rsidRPr="004268A2">
        <w:rPr>
          <w:rFonts w:ascii="Bookman Old Style" w:hAnsi="Bookman Old Style"/>
          <w:color w:val="000000" w:themeColor="text1"/>
          <w:sz w:val="24"/>
          <w:szCs w:val="24"/>
        </w:rPr>
        <w:t xml:space="preserve">or </w:t>
      </w:r>
      <w:r w:rsidRPr="004268A2">
        <w:rPr>
          <w:rFonts w:ascii="Bookman Old Style" w:hAnsi="Bookman Old Style"/>
          <w:color w:val="000000" w:themeColor="text1"/>
          <w:spacing w:val="-4"/>
          <w:sz w:val="24"/>
          <w:szCs w:val="24"/>
        </w:rPr>
        <w:t xml:space="preserve">information </w:t>
      </w:r>
      <w:r w:rsidRPr="004268A2">
        <w:rPr>
          <w:rFonts w:ascii="Bookman Old Style" w:hAnsi="Bookman Old Style"/>
          <w:color w:val="000000" w:themeColor="text1"/>
          <w:spacing w:val="-3"/>
          <w:sz w:val="24"/>
          <w:szCs w:val="24"/>
        </w:rPr>
        <w:t>enumerated</w:t>
      </w:r>
      <w:r w:rsidRPr="004268A2">
        <w:rPr>
          <w:rFonts w:ascii="Bookman Old Style" w:hAnsi="Bookman Old Style"/>
          <w:color w:val="000000" w:themeColor="text1"/>
          <w:spacing w:val="-6"/>
          <w:sz w:val="24"/>
          <w:szCs w:val="24"/>
        </w:rPr>
        <w:t xml:space="preserve"> </w:t>
      </w:r>
      <w:r w:rsidRPr="004268A2">
        <w:rPr>
          <w:rFonts w:ascii="Bookman Old Style" w:hAnsi="Bookman Old Style"/>
          <w:color w:val="000000" w:themeColor="text1"/>
          <w:sz w:val="24"/>
          <w:szCs w:val="24"/>
        </w:rPr>
        <w:t>in</w:t>
      </w:r>
      <w:r w:rsidRPr="004268A2">
        <w:rPr>
          <w:rFonts w:ascii="Bookman Old Style" w:hAnsi="Bookman Old Style"/>
          <w:color w:val="000000" w:themeColor="text1"/>
          <w:spacing w:val="-4"/>
          <w:sz w:val="24"/>
          <w:szCs w:val="24"/>
        </w:rPr>
        <w:t xml:space="preserve"> </w:t>
      </w:r>
      <w:r w:rsidRPr="004268A2">
        <w:rPr>
          <w:rFonts w:ascii="Bookman Old Style" w:hAnsi="Bookman Old Style"/>
          <w:color w:val="000000" w:themeColor="text1"/>
          <w:sz w:val="24"/>
          <w:szCs w:val="24"/>
        </w:rPr>
        <w:t>GCC</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Clause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4.1</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except</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for</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lastRenderedPageBreak/>
        <w:t>purposes</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of</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performing</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the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Contract.</w:t>
      </w:r>
    </w:p>
    <w:p w14:paraId="16A60889" w14:textId="77777777" w:rsidR="009F4FBF" w:rsidRPr="004268A2" w:rsidRDefault="009F4FBF" w:rsidP="009F4FBF">
      <w:pPr>
        <w:pStyle w:val="BodyText"/>
        <w:spacing w:before="9"/>
        <w:jc w:val="both"/>
        <w:rPr>
          <w:rFonts w:ascii="Bookman Old Style" w:hAnsi="Bookman Old Style"/>
          <w:color w:val="000000" w:themeColor="text1"/>
          <w:sz w:val="24"/>
          <w:szCs w:val="24"/>
        </w:rPr>
      </w:pPr>
    </w:p>
    <w:p w14:paraId="7AA23FB7" w14:textId="77777777" w:rsidR="009F4FBF" w:rsidRPr="004268A2" w:rsidRDefault="009F4FBF" w:rsidP="009F4FBF">
      <w:pPr>
        <w:pStyle w:val="ListParagraph"/>
        <w:numPr>
          <w:ilvl w:val="1"/>
          <w:numId w:val="4"/>
        </w:numPr>
        <w:tabs>
          <w:tab w:val="left" w:pos="720"/>
        </w:tabs>
        <w:spacing w:before="1" w:line="244" w:lineRule="auto"/>
        <w:ind w:right="216"/>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Any </w:t>
      </w:r>
      <w:r w:rsidRPr="004268A2">
        <w:rPr>
          <w:rFonts w:ascii="Bookman Old Style" w:hAnsi="Bookman Old Style"/>
          <w:color w:val="000000" w:themeColor="text1"/>
          <w:spacing w:val="-3"/>
          <w:sz w:val="24"/>
          <w:szCs w:val="24"/>
        </w:rPr>
        <w:t xml:space="preserve">document, other </w:t>
      </w:r>
      <w:r w:rsidRPr="004268A2">
        <w:rPr>
          <w:rFonts w:ascii="Bookman Old Style" w:hAnsi="Bookman Old Style"/>
          <w:color w:val="000000" w:themeColor="text1"/>
          <w:sz w:val="24"/>
          <w:szCs w:val="24"/>
        </w:rPr>
        <w:t xml:space="preserve">than the </w:t>
      </w:r>
      <w:r w:rsidRPr="004268A2">
        <w:rPr>
          <w:rFonts w:ascii="Bookman Old Style" w:hAnsi="Bookman Old Style"/>
          <w:color w:val="000000" w:themeColor="text1"/>
          <w:spacing w:val="-3"/>
          <w:sz w:val="24"/>
          <w:szCs w:val="24"/>
        </w:rPr>
        <w:t xml:space="preserve">Contract itself, enumerated </w:t>
      </w:r>
      <w:r w:rsidRPr="004268A2">
        <w:rPr>
          <w:rFonts w:ascii="Bookman Old Style" w:hAnsi="Bookman Old Style"/>
          <w:color w:val="000000" w:themeColor="text1"/>
          <w:sz w:val="24"/>
          <w:szCs w:val="24"/>
        </w:rPr>
        <w:t xml:space="preserve">in GCC </w:t>
      </w:r>
      <w:r w:rsidRPr="004268A2">
        <w:rPr>
          <w:rFonts w:ascii="Bookman Old Style" w:hAnsi="Bookman Old Style"/>
          <w:color w:val="000000" w:themeColor="text1"/>
          <w:spacing w:val="-3"/>
          <w:sz w:val="24"/>
          <w:szCs w:val="24"/>
        </w:rPr>
        <w:t xml:space="preserve">Clause </w:t>
      </w:r>
      <w:r w:rsidRPr="004268A2">
        <w:rPr>
          <w:rFonts w:ascii="Bookman Old Style" w:hAnsi="Bookman Old Style"/>
          <w:color w:val="000000" w:themeColor="text1"/>
          <w:sz w:val="24"/>
          <w:szCs w:val="24"/>
        </w:rPr>
        <w:t xml:space="preserve">4.1 </w:t>
      </w:r>
      <w:r w:rsidRPr="004268A2">
        <w:rPr>
          <w:rFonts w:ascii="Bookman Old Style" w:hAnsi="Bookman Old Style"/>
          <w:color w:val="000000" w:themeColor="text1"/>
          <w:spacing w:val="-3"/>
          <w:sz w:val="24"/>
          <w:szCs w:val="24"/>
        </w:rPr>
        <w:t xml:space="preserve">shall remain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property </w:t>
      </w:r>
      <w:r w:rsidRPr="004268A2">
        <w:rPr>
          <w:rFonts w:ascii="Bookman Old Style" w:hAnsi="Bookman Old Style"/>
          <w:color w:val="000000" w:themeColor="text1"/>
          <w:sz w:val="24"/>
          <w:szCs w:val="24"/>
        </w:rPr>
        <w:t xml:space="preserve">of the </w:t>
      </w:r>
      <w:r w:rsidRPr="004268A2">
        <w:rPr>
          <w:rFonts w:ascii="Bookman Old Style" w:hAnsi="Bookman Old Style"/>
          <w:color w:val="000000" w:themeColor="text1"/>
          <w:spacing w:val="-3"/>
          <w:sz w:val="24"/>
          <w:szCs w:val="24"/>
        </w:rPr>
        <w:t xml:space="preserve">Purchaser </w:t>
      </w:r>
      <w:r w:rsidRPr="004268A2">
        <w:rPr>
          <w:rFonts w:ascii="Bookman Old Style" w:hAnsi="Bookman Old Style"/>
          <w:color w:val="000000" w:themeColor="text1"/>
          <w:sz w:val="24"/>
          <w:szCs w:val="24"/>
        </w:rPr>
        <w:t xml:space="preserve">and </w:t>
      </w:r>
      <w:r w:rsidRPr="004268A2">
        <w:rPr>
          <w:rFonts w:ascii="Bookman Old Style" w:hAnsi="Bookman Old Style"/>
          <w:color w:val="000000" w:themeColor="text1"/>
          <w:spacing w:val="-3"/>
          <w:sz w:val="24"/>
          <w:szCs w:val="24"/>
        </w:rPr>
        <w:t xml:space="preserve">shall </w:t>
      </w:r>
      <w:r w:rsidRPr="004268A2">
        <w:rPr>
          <w:rFonts w:ascii="Bookman Old Style" w:hAnsi="Bookman Old Style"/>
          <w:color w:val="000000" w:themeColor="text1"/>
          <w:sz w:val="24"/>
          <w:szCs w:val="24"/>
        </w:rPr>
        <w:t xml:space="preserve">be </w:t>
      </w:r>
      <w:r w:rsidRPr="004268A2">
        <w:rPr>
          <w:rFonts w:ascii="Bookman Old Style" w:hAnsi="Bookman Old Style"/>
          <w:color w:val="000000" w:themeColor="text1"/>
          <w:spacing w:val="-3"/>
          <w:sz w:val="24"/>
          <w:szCs w:val="24"/>
        </w:rPr>
        <w:t xml:space="preserve">returned </w:t>
      </w:r>
      <w:r w:rsidRPr="004268A2">
        <w:rPr>
          <w:rFonts w:ascii="Bookman Old Style" w:hAnsi="Bookman Old Style"/>
          <w:color w:val="000000" w:themeColor="text1"/>
          <w:sz w:val="24"/>
          <w:szCs w:val="24"/>
        </w:rPr>
        <w:t xml:space="preserve">(in all </w:t>
      </w:r>
      <w:r w:rsidRPr="004268A2">
        <w:rPr>
          <w:rFonts w:ascii="Bookman Old Style" w:hAnsi="Bookman Old Style"/>
          <w:color w:val="000000" w:themeColor="text1"/>
          <w:spacing w:val="-3"/>
          <w:sz w:val="24"/>
          <w:szCs w:val="24"/>
        </w:rPr>
        <w:t xml:space="preserve">copies) </w:t>
      </w:r>
      <w:r w:rsidRPr="004268A2">
        <w:rPr>
          <w:rFonts w:ascii="Bookman Old Style" w:hAnsi="Bookman Old Style"/>
          <w:color w:val="000000" w:themeColor="text1"/>
          <w:sz w:val="24"/>
          <w:szCs w:val="24"/>
        </w:rPr>
        <w:t xml:space="preserve">to the </w:t>
      </w:r>
      <w:r w:rsidRPr="004268A2">
        <w:rPr>
          <w:rFonts w:ascii="Bookman Old Style" w:hAnsi="Bookman Old Style"/>
          <w:color w:val="000000" w:themeColor="text1"/>
          <w:spacing w:val="-3"/>
          <w:sz w:val="24"/>
          <w:szCs w:val="24"/>
        </w:rPr>
        <w:t xml:space="preserve">Purchaser </w:t>
      </w:r>
      <w:r w:rsidRPr="004268A2">
        <w:rPr>
          <w:rFonts w:ascii="Bookman Old Style" w:hAnsi="Bookman Old Style"/>
          <w:color w:val="000000" w:themeColor="text1"/>
          <w:sz w:val="24"/>
          <w:szCs w:val="24"/>
        </w:rPr>
        <w:t xml:space="preserve">on </w:t>
      </w:r>
      <w:r w:rsidRPr="004268A2">
        <w:rPr>
          <w:rFonts w:ascii="Bookman Old Style" w:hAnsi="Bookman Old Style"/>
          <w:color w:val="000000" w:themeColor="text1"/>
          <w:spacing w:val="-3"/>
          <w:sz w:val="24"/>
          <w:szCs w:val="24"/>
        </w:rPr>
        <w:t xml:space="preserve">completion </w:t>
      </w:r>
      <w:r w:rsidRPr="004268A2">
        <w:rPr>
          <w:rFonts w:ascii="Bookman Old Style" w:hAnsi="Bookman Old Style"/>
          <w:color w:val="000000" w:themeColor="text1"/>
          <w:sz w:val="24"/>
          <w:szCs w:val="24"/>
        </w:rPr>
        <w:t xml:space="preserve">of the </w:t>
      </w:r>
      <w:r w:rsidRPr="004268A2">
        <w:rPr>
          <w:rFonts w:ascii="Bookman Old Style" w:hAnsi="Bookman Old Style"/>
          <w:color w:val="000000" w:themeColor="text1"/>
          <w:spacing w:val="-3"/>
          <w:sz w:val="24"/>
          <w:szCs w:val="24"/>
        </w:rPr>
        <w:t xml:space="preserve">Supplier's </w:t>
      </w:r>
      <w:r w:rsidRPr="004268A2">
        <w:rPr>
          <w:rFonts w:ascii="Bookman Old Style" w:hAnsi="Bookman Old Style"/>
          <w:color w:val="000000" w:themeColor="text1"/>
          <w:spacing w:val="-4"/>
          <w:sz w:val="24"/>
          <w:szCs w:val="24"/>
        </w:rPr>
        <w:t>performance under</w:t>
      </w:r>
      <w:r w:rsidRPr="004268A2">
        <w:rPr>
          <w:rFonts w:ascii="Bookman Old Style" w:hAnsi="Bookman Old Style"/>
          <w:color w:val="000000" w:themeColor="text1"/>
          <w:spacing w:val="-3"/>
          <w:sz w:val="24"/>
          <w:szCs w:val="24"/>
        </w:rPr>
        <w:t xml:space="preserve">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Contract </w:t>
      </w:r>
      <w:r w:rsidRPr="004268A2">
        <w:rPr>
          <w:rFonts w:ascii="Bookman Old Style" w:hAnsi="Bookman Old Style"/>
          <w:color w:val="000000" w:themeColor="text1"/>
          <w:sz w:val="24"/>
          <w:szCs w:val="24"/>
        </w:rPr>
        <w:t xml:space="preserve">if so </w:t>
      </w:r>
      <w:r w:rsidRPr="004268A2">
        <w:rPr>
          <w:rFonts w:ascii="Bookman Old Style" w:hAnsi="Bookman Old Style"/>
          <w:color w:val="000000" w:themeColor="text1"/>
          <w:spacing w:val="-3"/>
          <w:sz w:val="24"/>
          <w:szCs w:val="24"/>
        </w:rPr>
        <w:t xml:space="preserve">required </w:t>
      </w:r>
      <w:r w:rsidRPr="004268A2">
        <w:rPr>
          <w:rFonts w:ascii="Bookman Old Style" w:hAnsi="Bookman Old Style"/>
          <w:color w:val="000000" w:themeColor="text1"/>
          <w:sz w:val="24"/>
          <w:szCs w:val="24"/>
        </w:rPr>
        <w:t>by the</w:t>
      </w:r>
      <w:r w:rsidRPr="004268A2">
        <w:rPr>
          <w:rFonts w:ascii="Bookman Old Style" w:hAnsi="Bookman Old Style"/>
          <w:color w:val="000000" w:themeColor="text1"/>
          <w:spacing w:val="-31"/>
          <w:sz w:val="24"/>
          <w:szCs w:val="24"/>
        </w:rPr>
        <w:t xml:space="preserve"> </w:t>
      </w:r>
      <w:r w:rsidRPr="004268A2">
        <w:rPr>
          <w:rFonts w:ascii="Bookman Old Style" w:hAnsi="Bookman Old Style"/>
          <w:color w:val="000000" w:themeColor="text1"/>
          <w:spacing w:val="-3"/>
          <w:sz w:val="24"/>
          <w:szCs w:val="24"/>
        </w:rPr>
        <w:t>Purchaser.</w:t>
      </w:r>
    </w:p>
    <w:p w14:paraId="3D73486A" w14:textId="77777777" w:rsidR="009F4FBF" w:rsidRPr="004268A2" w:rsidRDefault="009F4FBF" w:rsidP="009F4FBF">
      <w:pPr>
        <w:pStyle w:val="BodyText"/>
        <w:spacing w:before="2"/>
        <w:jc w:val="both"/>
        <w:rPr>
          <w:rFonts w:ascii="Bookman Old Style" w:hAnsi="Bookman Old Style"/>
          <w:color w:val="000000" w:themeColor="text1"/>
          <w:sz w:val="24"/>
          <w:szCs w:val="24"/>
        </w:rPr>
      </w:pPr>
    </w:p>
    <w:p w14:paraId="0AADEAF2" w14:textId="77777777" w:rsidR="009F4FBF" w:rsidRPr="004268A2" w:rsidRDefault="009F4FBF" w:rsidP="009F4FBF">
      <w:pPr>
        <w:pStyle w:val="ListParagraph"/>
        <w:numPr>
          <w:ilvl w:val="1"/>
          <w:numId w:val="4"/>
        </w:numPr>
        <w:spacing w:line="244" w:lineRule="auto"/>
        <w:ind w:left="567" w:right="217" w:hanging="540"/>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supplier shall permit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Government/GESCOM </w:t>
      </w:r>
      <w:r w:rsidRPr="004268A2">
        <w:rPr>
          <w:rFonts w:ascii="Bookman Old Style" w:hAnsi="Bookman Old Style"/>
          <w:color w:val="000000" w:themeColor="text1"/>
          <w:sz w:val="24"/>
          <w:szCs w:val="24"/>
        </w:rPr>
        <w:t xml:space="preserve">to </w:t>
      </w:r>
      <w:r w:rsidRPr="004268A2">
        <w:rPr>
          <w:rFonts w:ascii="Bookman Old Style" w:hAnsi="Bookman Old Style"/>
          <w:color w:val="000000" w:themeColor="text1"/>
          <w:spacing w:val="-3"/>
          <w:sz w:val="24"/>
          <w:szCs w:val="24"/>
        </w:rPr>
        <w:t xml:space="preserve">inspect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Supplier’s accounts </w:t>
      </w:r>
      <w:r w:rsidRPr="004268A2">
        <w:rPr>
          <w:rFonts w:ascii="Bookman Old Style" w:hAnsi="Bookman Old Style"/>
          <w:color w:val="000000" w:themeColor="text1"/>
          <w:sz w:val="24"/>
          <w:szCs w:val="24"/>
        </w:rPr>
        <w:t xml:space="preserve">and </w:t>
      </w:r>
      <w:r w:rsidRPr="004268A2">
        <w:rPr>
          <w:rFonts w:ascii="Bookman Old Style" w:hAnsi="Bookman Old Style"/>
          <w:color w:val="000000" w:themeColor="text1"/>
          <w:spacing w:val="-3"/>
          <w:sz w:val="24"/>
          <w:szCs w:val="24"/>
        </w:rPr>
        <w:t xml:space="preserve">records relating </w:t>
      </w:r>
      <w:r w:rsidRPr="004268A2">
        <w:rPr>
          <w:rFonts w:ascii="Bookman Old Style" w:hAnsi="Bookman Old Style"/>
          <w:color w:val="000000" w:themeColor="text1"/>
          <w:sz w:val="24"/>
          <w:szCs w:val="24"/>
        </w:rPr>
        <w:t xml:space="preserve">to the </w:t>
      </w:r>
      <w:r w:rsidRPr="004268A2">
        <w:rPr>
          <w:rFonts w:ascii="Bookman Old Style" w:hAnsi="Bookman Old Style"/>
          <w:color w:val="000000" w:themeColor="text1"/>
          <w:spacing w:val="-3"/>
          <w:sz w:val="24"/>
          <w:szCs w:val="24"/>
        </w:rPr>
        <w:t xml:space="preserve">performance </w:t>
      </w:r>
      <w:r w:rsidRPr="004268A2">
        <w:rPr>
          <w:rFonts w:ascii="Bookman Old Style" w:hAnsi="Bookman Old Style"/>
          <w:color w:val="000000" w:themeColor="text1"/>
          <w:sz w:val="24"/>
          <w:szCs w:val="24"/>
        </w:rPr>
        <w:t xml:space="preserve">of the </w:t>
      </w:r>
      <w:r w:rsidRPr="004268A2">
        <w:rPr>
          <w:rFonts w:ascii="Bookman Old Style" w:hAnsi="Bookman Old Style"/>
          <w:color w:val="000000" w:themeColor="text1"/>
          <w:spacing w:val="-3"/>
          <w:sz w:val="24"/>
          <w:szCs w:val="24"/>
        </w:rPr>
        <w:t xml:space="preserve">Supplier </w:t>
      </w:r>
      <w:r w:rsidRPr="004268A2">
        <w:rPr>
          <w:rFonts w:ascii="Bookman Old Style" w:hAnsi="Bookman Old Style"/>
          <w:color w:val="000000" w:themeColor="text1"/>
          <w:sz w:val="24"/>
          <w:szCs w:val="24"/>
        </w:rPr>
        <w:t xml:space="preserve">and to </w:t>
      </w:r>
      <w:r w:rsidRPr="004268A2">
        <w:rPr>
          <w:rFonts w:ascii="Bookman Old Style" w:hAnsi="Bookman Old Style"/>
          <w:color w:val="000000" w:themeColor="text1"/>
          <w:spacing w:val="-3"/>
          <w:sz w:val="24"/>
          <w:szCs w:val="24"/>
        </w:rPr>
        <w:t xml:space="preserve">have </w:t>
      </w:r>
      <w:r w:rsidRPr="004268A2">
        <w:rPr>
          <w:rFonts w:ascii="Bookman Old Style" w:hAnsi="Bookman Old Style"/>
          <w:color w:val="000000" w:themeColor="text1"/>
          <w:sz w:val="24"/>
          <w:szCs w:val="24"/>
        </w:rPr>
        <w:t xml:space="preserve">them </w:t>
      </w:r>
      <w:r w:rsidRPr="004268A2">
        <w:rPr>
          <w:rFonts w:ascii="Bookman Old Style" w:hAnsi="Bookman Old Style"/>
          <w:color w:val="000000" w:themeColor="text1"/>
          <w:spacing w:val="-3"/>
          <w:sz w:val="24"/>
          <w:szCs w:val="24"/>
        </w:rPr>
        <w:t xml:space="preserve">audited </w:t>
      </w:r>
      <w:r w:rsidRPr="004268A2">
        <w:rPr>
          <w:rFonts w:ascii="Bookman Old Style" w:hAnsi="Bookman Old Style"/>
          <w:color w:val="000000" w:themeColor="text1"/>
          <w:sz w:val="24"/>
          <w:szCs w:val="24"/>
        </w:rPr>
        <w:t xml:space="preserve">by </w:t>
      </w:r>
      <w:r w:rsidRPr="004268A2">
        <w:rPr>
          <w:rFonts w:ascii="Bookman Old Style" w:hAnsi="Bookman Old Style"/>
          <w:color w:val="000000" w:themeColor="text1"/>
          <w:spacing w:val="-3"/>
          <w:sz w:val="24"/>
          <w:szCs w:val="24"/>
        </w:rPr>
        <w:t xml:space="preserve">auditors appointed </w:t>
      </w:r>
      <w:r w:rsidRPr="004268A2">
        <w:rPr>
          <w:rFonts w:ascii="Bookman Old Style" w:hAnsi="Bookman Old Style"/>
          <w:color w:val="000000" w:themeColor="text1"/>
          <w:sz w:val="24"/>
          <w:szCs w:val="24"/>
        </w:rPr>
        <w:t xml:space="preserve">by the </w:t>
      </w:r>
      <w:r w:rsidRPr="004268A2">
        <w:rPr>
          <w:rFonts w:ascii="Bookman Old Style" w:hAnsi="Bookman Old Style"/>
          <w:color w:val="000000" w:themeColor="text1"/>
          <w:spacing w:val="-3"/>
          <w:sz w:val="24"/>
          <w:szCs w:val="24"/>
        </w:rPr>
        <w:t xml:space="preserve">Government/GESCOM, </w:t>
      </w:r>
      <w:r w:rsidRPr="004268A2">
        <w:rPr>
          <w:rFonts w:ascii="Bookman Old Style" w:hAnsi="Bookman Old Style"/>
          <w:color w:val="000000" w:themeColor="text1"/>
          <w:sz w:val="24"/>
          <w:szCs w:val="24"/>
        </w:rPr>
        <w:t xml:space="preserve">if so </w:t>
      </w:r>
      <w:r w:rsidRPr="004268A2">
        <w:rPr>
          <w:rFonts w:ascii="Bookman Old Style" w:hAnsi="Bookman Old Style"/>
          <w:color w:val="000000" w:themeColor="text1"/>
          <w:spacing w:val="-3"/>
          <w:sz w:val="24"/>
          <w:szCs w:val="24"/>
        </w:rPr>
        <w:t xml:space="preserve">required </w:t>
      </w:r>
      <w:r w:rsidRPr="004268A2">
        <w:rPr>
          <w:rFonts w:ascii="Bookman Old Style" w:hAnsi="Bookman Old Style"/>
          <w:color w:val="000000" w:themeColor="text1"/>
          <w:sz w:val="24"/>
          <w:szCs w:val="24"/>
        </w:rPr>
        <w:t>by the</w:t>
      </w:r>
      <w:r w:rsidRPr="004268A2">
        <w:rPr>
          <w:rFonts w:ascii="Bookman Old Style" w:hAnsi="Bookman Old Style"/>
          <w:color w:val="000000" w:themeColor="text1"/>
          <w:spacing w:val="-11"/>
          <w:sz w:val="24"/>
          <w:szCs w:val="24"/>
        </w:rPr>
        <w:t xml:space="preserve"> </w:t>
      </w:r>
      <w:r w:rsidRPr="004268A2">
        <w:rPr>
          <w:rFonts w:ascii="Bookman Old Style" w:hAnsi="Bookman Old Style"/>
          <w:color w:val="000000" w:themeColor="text1"/>
          <w:spacing w:val="-3"/>
          <w:sz w:val="24"/>
          <w:szCs w:val="24"/>
        </w:rPr>
        <w:t>Government/GESCOM.</w:t>
      </w:r>
    </w:p>
    <w:p w14:paraId="4D1AF09F" w14:textId="77777777" w:rsidR="009F4FBF" w:rsidRPr="004268A2" w:rsidRDefault="009F4FBF" w:rsidP="009F4FBF">
      <w:pPr>
        <w:pStyle w:val="BodyText"/>
        <w:spacing w:before="6"/>
        <w:rPr>
          <w:rFonts w:ascii="Bookman Old Style" w:hAnsi="Bookman Old Style"/>
          <w:color w:val="000000" w:themeColor="text1"/>
          <w:sz w:val="24"/>
          <w:szCs w:val="24"/>
        </w:rPr>
      </w:pPr>
    </w:p>
    <w:p w14:paraId="698ECB2E" w14:textId="77777777" w:rsidR="009F4FBF" w:rsidRPr="004268A2" w:rsidRDefault="009F4FBF" w:rsidP="009F4FBF">
      <w:pPr>
        <w:pStyle w:val="Heading1"/>
        <w:numPr>
          <w:ilvl w:val="0"/>
          <w:numId w:val="4"/>
        </w:numPr>
        <w:ind w:left="500"/>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Supplier’s Obligations</w:t>
      </w:r>
    </w:p>
    <w:p w14:paraId="261592D5" w14:textId="77777777" w:rsidR="009F4FBF" w:rsidRPr="004268A2" w:rsidRDefault="009F4FBF" w:rsidP="009F4FBF">
      <w:pPr>
        <w:pStyle w:val="BodyText"/>
        <w:spacing w:before="5"/>
        <w:rPr>
          <w:rFonts w:ascii="Bookman Old Style" w:hAnsi="Bookman Old Style"/>
          <w:b/>
          <w:color w:val="000000" w:themeColor="text1"/>
          <w:sz w:val="24"/>
          <w:szCs w:val="24"/>
        </w:rPr>
      </w:pPr>
    </w:p>
    <w:p w14:paraId="24AEB72B" w14:textId="77777777" w:rsidR="009F4FBF" w:rsidRPr="004268A2" w:rsidRDefault="009F4FBF" w:rsidP="009F4FBF">
      <w:pPr>
        <w:pStyle w:val="ListParagraph"/>
        <w:numPr>
          <w:ilvl w:val="1"/>
          <w:numId w:val="4"/>
        </w:numPr>
        <w:tabs>
          <w:tab w:val="left" w:pos="721"/>
        </w:tabs>
        <w:spacing w:line="244" w:lineRule="auto"/>
        <w:ind w:right="217"/>
        <w:rPr>
          <w:rFonts w:ascii="Bookman Old Style" w:hAnsi="Bookman Old Style"/>
          <w:b/>
          <w:color w:val="000000" w:themeColor="text1"/>
          <w:sz w:val="24"/>
          <w:szCs w:val="24"/>
        </w:rPr>
      </w:pPr>
      <w:r w:rsidRPr="004268A2">
        <w:rPr>
          <w:rFonts w:ascii="Bookman Old Style" w:hAnsi="Bookman Old Style"/>
          <w:b/>
          <w:color w:val="000000" w:themeColor="text1"/>
          <w:spacing w:val="-3"/>
          <w:sz w:val="24"/>
          <w:szCs w:val="24"/>
        </w:rPr>
        <w:t>Patent Rights</w:t>
      </w:r>
      <w:r w:rsidRPr="004268A2">
        <w:rPr>
          <w:rFonts w:ascii="Times-Bold" w:eastAsiaTheme="minorHAnsi" w:hAnsi="Times-Bold" w:cs="Times-Bold"/>
          <w:b/>
          <w:bCs/>
          <w:color w:val="000000" w:themeColor="text1"/>
          <w:sz w:val="20"/>
          <w:szCs w:val="20"/>
        </w:rPr>
        <w:t xml:space="preserve"> </w:t>
      </w:r>
    </w:p>
    <w:p w14:paraId="5DB5B287" w14:textId="77777777" w:rsidR="009F4FBF" w:rsidRPr="004268A2" w:rsidRDefault="009F4FBF" w:rsidP="009F4FBF">
      <w:pPr>
        <w:pStyle w:val="ListParagraph"/>
        <w:tabs>
          <w:tab w:val="left" w:pos="540"/>
        </w:tabs>
        <w:spacing w:line="244" w:lineRule="auto"/>
        <w:ind w:left="540" w:right="217" w:firstLine="0"/>
        <w:jc w:val="both"/>
        <w:rPr>
          <w:rFonts w:ascii="Bookman Old Style" w:hAnsi="Bookman Old Style"/>
          <w:color w:val="000000" w:themeColor="text1"/>
          <w:spacing w:val="-3"/>
          <w:sz w:val="24"/>
          <w:szCs w:val="24"/>
        </w:rPr>
      </w:pP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Supplier shall indemnify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Purchaser against </w:t>
      </w:r>
      <w:r w:rsidRPr="004268A2">
        <w:rPr>
          <w:rFonts w:ascii="Bookman Old Style" w:hAnsi="Bookman Old Style"/>
          <w:color w:val="000000" w:themeColor="text1"/>
          <w:sz w:val="24"/>
          <w:szCs w:val="24"/>
        </w:rPr>
        <w:t xml:space="preserve">all </w:t>
      </w:r>
      <w:r w:rsidRPr="004268A2">
        <w:rPr>
          <w:rFonts w:ascii="Bookman Old Style" w:hAnsi="Bookman Old Style"/>
          <w:color w:val="000000" w:themeColor="text1"/>
          <w:spacing w:val="-3"/>
          <w:sz w:val="24"/>
          <w:szCs w:val="24"/>
        </w:rPr>
        <w:t xml:space="preserve">third-party claims </w:t>
      </w:r>
      <w:r w:rsidRPr="004268A2">
        <w:rPr>
          <w:rFonts w:ascii="Bookman Old Style" w:hAnsi="Bookman Old Style"/>
          <w:color w:val="000000" w:themeColor="text1"/>
          <w:sz w:val="24"/>
          <w:szCs w:val="24"/>
        </w:rPr>
        <w:t xml:space="preserve">of </w:t>
      </w:r>
      <w:r w:rsidRPr="004268A2">
        <w:rPr>
          <w:rFonts w:ascii="Bookman Old Style" w:hAnsi="Bookman Old Style"/>
          <w:color w:val="000000" w:themeColor="text1"/>
          <w:spacing w:val="-3"/>
          <w:sz w:val="24"/>
          <w:szCs w:val="24"/>
        </w:rPr>
        <w:t xml:space="preserve">infringement </w:t>
      </w:r>
      <w:r w:rsidRPr="004268A2">
        <w:rPr>
          <w:rFonts w:ascii="Bookman Old Style" w:hAnsi="Bookman Old Style"/>
          <w:color w:val="000000" w:themeColor="text1"/>
          <w:sz w:val="24"/>
          <w:szCs w:val="24"/>
        </w:rPr>
        <w:t xml:space="preserve">of </w:t>
      </w:r>
      <w:r w:rsidRPr="004268A2">
        <w:rPr>
          <w:rFonts w:ascii="Bookman Old Style" w:hAnsi="Bookman Old Style"/>
          <w:color w:val="000000" w:themeColor="text1"/>
          <w:spacing w:val="-3"/>
          <w:sz w:val="24"/>
          <w:szCs w:val="24"/>
        </w:rPr>
        <w:t>patent, trademark or industrial</w:t>
      </w:r>
      <w:r w:rsidRPr="004268A2">
        <w:rPr>
          <w:rFonts w:ascii="Bookman Old Style" w:hAnsi="Bookman Old Style"/>
          <w:color w:val="000000" w:themeColor="text1"/>
          <w:spacing w:val="-6"/>
          <w:sz w:val="24"/>
          <w:szCs w:val="24"/>
        </w:rPr>
        <w:t xml:space="preserve"> </w:t>
      </w:r>
      <w:r w:rsidRPr="004268A2">
        <w:rPr>
          <w:rFonts w:ascii="Bookman Old Style" w:hAnsi="Bookman Old Style"/>
          <w:color w:val="000000" w:themeColor="text1"/>
          <w:spacing w:val="-3"/>
          <w:sz w:val="24"/>
          <w:szCs w:val="24"/>
        </w:rPr>
        <w:t>design</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rights</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arising</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from</w:t>
      </w:r>
      <w:r w:rsidRPr="004268A2">
        <w:rPr>
          <w:rFonts w:ascii="Bookman Old Style" w:hAnsi="Bookman Old Style"/>
          <w:color w:val="000000" w:themeColor="text1"/>
          <w:spacing w:val="-7"/>
          <w:sz w:val="24"/>
          <w:szCs w:val="24"/>
        </w:rPr>
        <w:t xml:space="preserve"> </w:t>
      </w:r>
      <w:r w:rsidRPr="004268A2">
        <w:rPr>
          <w:rFonts w:ascii="Bookman Old Style" w:hAnsi="Bookman Old Style"/>
          <w:color w:val="000000" w:themeColor="text1"/>
          <w:sz w:val="24"/>
          <w:szCs w:val="24"/>
        </w:rPr>
        <w:t>use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of</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the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Goods</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or</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any</w:t>
      </w:r>
      <w:r w:rsidRPr="004268A2">
        <w:rPr>
          <w:rFonts w:ascii="Bookman Old Style" w:hAnsi="Bookman Old Style"/>
          <w:color w:val="000000" w:themeColor="text1"/>
          <w:spacing w:val="-6"/>
          <w:sz w:val="24"/>
          <w:szCs w:val="24"/>
        </w:rPr>
        <w:t xml:space="preserve"> </w:t>
      </w:r>
      <w:r w:rsidRPr="004268A2">
        <w:rPr>
          <w:rFonts w:ascii="Bookman Old Style" w:hAnsi="Bookman Old Style"/>
          <w:color w:val="000000" w:themeColor="text1"/>
          <w:spacing w:val="-3"/>
          <w:sz w:val="24"/>
          <w:szCs w:val="24"/>
        </w:rPr>
        <w:t>part</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thereof</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in</w:t>
      </w:r>
      <w:r w:rsidRPr="004268A2">
        <w:rPr>
          <w:rFonts w:ascii="Bookman Old Style" w:hAnsi="Bookman Old Style"/>
          <w:color w:val="000000" w:themeColor="text1"/>
          <w:spacing w:val="-4"/>
          <w:sz w:val="24"/>
          <w:szCs w:val="24"/>
        </w:rPr>
        <w:t xml:space="preserve"> </w:t>
      </w:r>
      <w:r w:rsidRPr="004268A2">
        <w:rPr>
          <w:rFonts w:ascii="Bookman Old Style" w:hAnsi="Bookman Old Style"/>
          <w:color w:val="000000" w:themeColor="text1"/>
          <w:spacing w:val="-3"/>
          <w:sz w:val="24"/>
          <w:szCs w:val="24"/>
        </w:rPr>
        <w:t>India.</w:t>
      </w:r>
    </w:p>
    <w:p w14:paraId="1E8ED0F1" w14:textId="77777777" w:rsidR="009F4FBF" w:rsidRPr="004268A2" w:rsidRDefault="009F4FBF" w:rsidP="009F4FBF">
      <w:pPr>
        <w:pStyle w:val="ListParagraph"/>
        <w:tabs>
          <w:tab w:val="left" w:pos="540"/>
        </w:tabs>
        <w:spacing w:line="244" w:lineRule="auto"/>
        <w:ind w:left="540" w:right="217" w:firstLine="0"/>
        <w:jc w:val="both"/>
        <w:rPr>
          <w:rFonts w:ascii="Bookman Old Style" w:hAnsi="Bookman Old Style"/>
          <w:color w:val="000000" w:themeColor="text1"/>
          <w:sz w:val="24"/>
          <w:szCs w:val="24"/>
        </w:rPr>
      </w:pPr>
    </w:p>
    <w:p w14:paraId="67F2769B" w14:textId="77777777" w:rsidR="009F4FBF" w:rsidRPr="004268A2" w:rsidRDefault="009F4FBF" w:rsidP="009F4FBF">
      <w:pPr>
        <w:pStyle w:val="ListParagraph"/>
        <w:numPr>
          <w:ilvl w:val="1"/>
          <w:numId w:val="4"/>
        </w:numPr>
        <w:tabs>
          <w:tab w:val="left" w:pos="721"/>
        </w:tabs>
        <w:spacing w:line="244" w:lineRule="auto"/>
        <w:ind w:right="217"/>
        <w:rPr>
          <w:rFonts w:ascii="Bookman Old Style" w:hAnsi="Bookman Old Style"/>
          <w:b/>
          <w:color w:val="000000" w:themeColor="text1"/>
          <w:sz w:val="24"/>
          <w:szCs w:val="24"/>
        </w:rPr>
      </w:pPr>
      <w:r w:rsidRPr="004268A2">
        <w:rPr>
          <w:rFonts w:ascii="Bookman Old Style" w:hAnsi="Bookman Old Style"/>
          <w:b/>
          <w:color w:val="000000" w:themeColor="text1"/>
          <w:sz w:val="24"/>
          <w:szCs w:val="24"/>
        </w:rPr>
        <w:t>Changes in Constitution/financial stakes/responsibilities of Supplier’s Business</w:t>
      </w:r>
    </w:p>
    <w:p w14:paraId="5BBCF5F8" w14:textId="77777777" w:rsidR="009F4FBF" w:rsidRPr="004268A2" w:rsidRDefault="009F4FBF" w:rsidP="009F4FBF">
      <w:pPr>
        <w:pStyle w:val="ListParagraph"/>
        <w:tabs>
          <w:tab w:val="left" w:pos="721"/>
        </w:tabs>
        <w:spacing w:line="244" w:lineRule="auto"/>
        <w:ind w:left="501" w:right="217" w:firstLine="0"/>
        <w:jc w:val="both"/>
        <w:rPr>
          <w:rFonts w:ascii="Bookman Old Style" w:hAnsi="Bookman Old Style"/>
          <w:color w:val="000000" w:themeColor="text1"/>
          <w:sz w:val="6"/>
          <w:szCs w:val="24"/>
        </w:rPr>
      </w:pPr>
    </w:p>
    <w:p w14:paraId="7B3506E1" w14:textId="77777777" w:rsidR="009F4FBF" w:rsidRPr="004268A2" w:rsidRDefault="009F4FBF" w:rsidP="009F4FBF">
      <w:pPr>
        <w:tabs>
          <w:tab w:val="left" w:pos="721"/>
        </w:tabs>
        <w:spacing w:line="244" w:lineRule="auto"/>
        <w:ind w:left="540" w:right="217"/>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The Supplier must proactively keep the Purchaser informed of any changes in its constitution/financial stakes/responsibilities during the execution of the contract. Where the supplier is a partnership firm, the following restrictions shall apply to changes in the constitutions during the execution of the contract:</w:t>
      </w:r>
    </w:p>
    <w:p w14:paraId="3C55D322" w14:textId="77777777" w:rsidR="009F4FBF" w:rsidRPr="004268A2" w:rsidRDefault="009F4FBF" w:rsidP="009F4FBF">
      <w:pPr>
        <w:pStyle w:val="ListParagraph"/>
        <w:numPr>
          <w:ilvl w:val="0"/>
          <w:numId w:val="14"/>
        </w:numPr>
        <w:tabs>
          <w:tab w:val="left" w:pos="721"/>
        </w:tabs>
        <w:spacing w:line="244" w:lineRule="auto"/>
        <w:ind w:left="720" w:right="217"/>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A new partner shall not be introduced in the firm except with the previous consent in writing of the Purchaser, which shall be granted only upon execution of a written undertaking by the new partner to perform the contract and accept all liabilities incurred by the firm under the contract before the date of such undertaking.</w:t>
      </w:r>
    </w:p>
    <w:p w14:paraId="4391A0AF" w14:textId="77777777" w:rsidR="009F4FBF" w:rsidRPr="004268A2" w:rsidRDefault="009F4FBF" w:rsidP="009F4FBF">
      <w:pPr>
        <w:pStyle w:val="ListParagraph"/>
        <w:numPr>
          <w:ilvl w:val="0"/>
          <w:numId w:val="14"/>
        </w:numPr>
        <w:tabs>
          <w:tab w:val="left" w:pos="721"/>
        </w:tabs>
        <w:spacing w:line="244" w:lineRule="auto"/>
        <w:ind w:left="720" w:right="217"/>
        <w:rPr>
          <w:rFonts w:ascii="Bookman Old Style" w:hAnsi="Bookman Old Style"/>
          <w:color w:val="000000" w:themeColor="text1"/>
          <w:sz w:val="24"/>
          <w:szCs w:val="24"/>
        </w:rPr>
      </w:pPr>
      <w:r w:rsidRPr="004268A2">
        <w:rPr>
          <w:rFonts w:ascii="Bookman Old Style" w:hAnsi="Bookman Old Style"/>
          <w:color w:val="000000" w:themeColor="text1"/>
          <w:sz w:val="24"/>
          <w:szCs w:val="24"/>
        </w:rPr>
        <w:t>On the death or retirement of any partner of the supplier firm before the complete performance of the contract, the Purchaser, may, at his option, terminate the contract for default as per the Contract and avail any or all remedies thereunder.</w:t>
      </w:r>
    </w:p>
    <w:p w14:paraId="44CE318A" w14:textId="77777777" w:rsidR="009F4FBF" w:rsidRPr="004268A2" w:rsidRDefault="009F4FBF" w:rsidP="009F4FBF">
      <w:pPr>
        <w:pStyle w:val="ListParagraph"/>
        <w:numPr>
          <w:ilvl w:val="0"/>
          <w:numId w:val="14"/>
        </w:numPr>
        <w:tabs>
          <w:tab w:val="left" w:pos="721"/>
        </w:tabs>
        <w:spacing w:line="244" w:lineRule="auto"/>
        <w:ind w:left="720" w:right="217"/>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If the contract is not terminated as provided in Sub-clause (b) above notwithstanding the retirement of a partner from the firm, that partner shall continue to liable under the contract for acts of the firm until a copy of the public notice given by him under Section 32 of the Partnership Act, has been sent by him to the Purchaser, in writing or electronically.</w:t>
      </w:r>
    </w:p>
    <w:p w14:paraId="354F5E6A" w14:textId="77777777" w:rsidR="009F4FBF" w:rsidRPr="004268A2" w:rsidRDefault="009F4FBF" w:rsidP="009F4FBF">
      <w:pPr>
        <w:tabs>
          <w:tab w:val="left" w:pos="721"/>
        </w:tabs>
        <w:spacing w:line="244" w:lineRule="auto"/>
        <w:ind w:right="217"/>
        <w:jc w:val="both"/>
        <w:rPr>
          <w:rFonts w:ascii="Bookman Old Style" w:hAnsi="Bookman Old Style"/>
          <w:color w:val="000000" w:themeColor="text1"/>
          <w:sz w:val="24"/>
          <w:szCs w:val="24"/>
        </w:rPr>
      </w:pPr>
    </w:p>
    <w:p w14:paraId="40E5D5D6" w14:textId="77777777" w:rsidR="009F4FBF" w:rsidRPr="004268A2" w:rsidRDefault="009F4FBF" w:rsidP="009F4FBF">
      <w:pPr>
        <w:pStyle w:val="ListParagraph"/>
        <w:numPr>
          <w:ilvl w:val="1"/>
          <w:numId w:val="4"/>
        </w:numPr>
        <w:tabs>
          <w:tab w:val="left" w:pos="721"/>
        </w:tabs>
        <w:spacing w:line="244" w:lineRule="auto"/>
        <w:ind w:right="217"/>
        <w:rPr>
          <w:rFonts w:ascii="Bookman Old Style" w:hAnsi="Bookman Old Style"/>
          <w:color w:val="000000" w:themeColor="text1"/>
          <w:sz w:val="24"/>
          <w:szCs w:val="24"/>
        </w:rPr>
      </w:pPr>
      <w:r w:rsidRPr="004268A2">
        <w:rPr>
          <w:rFonts w:ascii="Bookman Old Style" w:hAnsi="Bookman Old Style"/>
          <w:b/>
          <w:color w:val="000000" w:themeColor="text1"/>
          <w:sz w:val="24"/>
          <w:szCs w:val="24"/>
        </w:rPr>
        <w:t>Obligation</w:t>
      </w:r>
      <w:r w:rsidRPr="004268A2">
        <w:rPr>
          <w:rFonts w:ascii="Bookman Old Style" w:hAnsi="Bookman Old Style"/>
          <w:color w:val="000000" w:themeColor="text1"/>
          <w:sz w:val="24"/>
          <w:szCs w:val="24"/>
        </w:rPr>
        <w:t xml:space="preserve"> </w:t>
      </w:r>
      <w:r w:rsidRPr="004268A2">
        <w:rPr>
          <w:rFonts w:ascii="Bookman Old Style" w:hAnsi="Bookman Old Style"/>
          <w:b/>
          <w:color w:val="000000" w:themeColor="text1"/>
          <w:sz w:val="24"/>
          <w:szCs w:val="24"/>
        </w:rPr>
        <w:t>to Maintain Eligibility and Qualifications</w:t>
      </w:r>
    </w:p>
    <w:p w14:paraId="4C49379A" w14:textId="77777777" w:rsidR="009F4FBF" w:rsidRPr="004268A2" w:rsidRDefault="009F4FBF" w:rsidP="009F4FBF">
      <w:pPr>
        <w:pStyle w:val="ListParagraph"/>
        <w:numPr>
          <w:ilvl w:val="0"/>
          <w:numId w:val="15"/>
        </w:numPr>
        <w:tabs>
          <w:tab w:val="left" w:pos="721"/>
        </w:tabs>
        <w:spacing w:line="244" w:lineRule="auto"/>
        <w:ind w:right="217"/>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The contract has been awarded to the supplier based on specific eligibility and qualification criteria. The supplier is contractually bound to maintain such eligibility and qualification during the execution of the contract. Any change which would vitiate the basis on which the contract was awarded to the supplier should be pro-actively brought to the notice of the Purchaser, within 7 days of it coming to the Supplier’s knowledge. These </w:t>
      </w:r>
      <w:r w:rsidRPr="004268A2">
        <w:rPr>
          <w:rFonts w:ascii="Bookman Old Style" w:hAnsi="Bookman Old Style"/>
          <w:color w:val="000000" w:themeColor="text1"/>
          <w:sz w:val="24"/>
          <w:szCs w:val="24"/>
        </w:rPr>
        <w:lastRenderedPageBreak/>
        <w:t>changes include but are not restricted to:</w:t>
      </w:r>
    </w:p>
    <w:p w14:paraId="2FE6E603" w14:textId="77777777" w:rsidR="009F4FBF" w:rsidRPr="004268A2" w:rsidRDefault="009F4FBF" w:rsidP="009F4FBF">
      <w:pPr>
        <w:pStyle w:val="ListParagraph"/>
        <w:tabs>
          <w:tab w:val="left" w:pos="721"/>
        </w:tabs>
        <w:spacing w:line="244" w:lineRule="auto"/>
        <w:ind w:left="810" w:right="217" w:firstLine="0"/>
        <w:jc w:val="both"/>
        <w:rPr>
          <w:rFonts w:ascii="Bookman Old Style" w:hAnsi="Bookman Old Style"/>
          <w:color w:val="000000" w:themeColor="text1"/>
          <w:sz w:val="14"/>
          <w:szCs w:val="24"/>
        </w:rPr>
      </w:pPr>
    </w:p>
    <w:p w14:paraId="4812DD7A" w14:textId="77777777" w:rsidR="009F4FBF" w:rsidRPr="004268A2" w:rsidRDefault="009F4FBF" w:rsidP="009F4FBF">
      <w:pPr>
        <w:tabs>
          <w:tab w:val="left" w:pos="721"/>
        </w:tabs>
        <w:spacing w:line="244" w:lineRule="auto"/>
        <w:ind w:left="540" w:right="217" w:hanging="90"/>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b) Change regarding information furnished by it in its Tender Documents</w:t>
      </w:r>
    </w:p>
    <w:p w14:paraId="16C769BD" w14:textId="77777777" w:rsidR="009F4FBF" w:rsidRPr="004268A2" w:rsidRDefault="009F4FBF" w:rsidP="009F4FBF">
      <w:pPr>
        <w:tabs>
          <w:tab w:val="left" w:pos="721"/>
        </w:tabs>
        <w:spacing w:line="244" w:lineRule="auto"/>
        <w:ind w:right="217"/>
        <w:jc w:val="both"/>
        <w:rPr>
          <w:rFonts w:ascii="Bookman Old Style" w:hAnsi="Bookman Old Style"/>
          <w:color w:val="000000" w:themeColor="text1"/>
          <w:sz w:val="24"/>
          <w:szCs w:val="24"/>
        </w:rPr>
      </w:pPr>
    </w:p>
    <w:p w14:paraId="7B303805" w14:textId="77777777" w:rsidR="009F4FBF" w:rsidRPr="004268A2" w:rsidRDefault="009F4FBF" w:rsidP="009F4FBF">
      <w:pPr>
        <w:pStyle w:val="ListParagraph"/>
        <w:numPr>
          <w:ilvl w:val="1"/>
          <w:numId w:val="4"/>
        </w:numPr>
        <w:tabs>
          <w:tab w:val="left" w:pos="721"/>
        </w:tabs>
        <w:spacing w:line="244" w:lineRule="auto"/>
        <w:ind w:right="217"/>
        <w:rPr>
          <w:rFonts w:ascii="Bookman Old Style" w:hAnsi="Bookman Old Style"/>
          <w:b/>
          <w:color w:val="000000" w:themeColor="text1"/>
          <w:sz w:val="24"/>
          <w:szCs w:val="24"/>
        </w:rPr>
      </w:pPr>
      <w:r w:rsidRPr="004268A2">
        <w:rPr>
          <w:rFonts w:ascii="Bookman Old Style" w:hAnsi="Bookman Old Style"/>
          <w:b/>
          <w:color w:val="000000" w:themeColor="text1"/>
          <w:sz w:val="24"/>
          <w:szCs w:val="24"/>
        </w:rPr>
        <w:t>Permits, Approvals and License</w:t>
      </w:r>
    </w:p>
    <w:p w14:paraId="03E21926" w14:textId="77777777" w:rsidR="009F4FBF" w:rsidRPr="004268A2" w:rsidRDefault="009F4FBF" w:rsidP="009F4FBF">
      <w:pPr>
        <w:widowControl/>
        <w:adjustRightInd w:val="0"/>
        <w:ind w:left="540"/>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Whenever the supply of Goods and incidental Works/Services (including preventive and breakdown maintenance) requires that the supplier obtain permits, approvals and licenses from local public authorities, it shall be the supplier’s sole responsibility to obtain these and keep these current and valid. Such requirements may include but not be restricted to export/import </w:t>
      </w:r>
      <w:proofErr w:type="spellStart"/>
      <w:r w:rsidRPr="004268A2">
        <w:rPr>
          <w:rFonts w:ascii="Bookman Old Style" w:hAnsi="Bookman Old Style"/>
          <w:color w:val="000000" w:themeColor="text1"/>
          <w:sz w:val="24"/>
          <w:szCs w:val="24"/>
        </w:rPr>
        <w:t>licence</w:t>
      </w:r>
      <w:proofErr w:type="spellEnd"/>
      <w:r w:rsidRPr="004268A2">
        <w:rPr>
          <w:rFonts w:ascii="Bookman Old Style" w:hAnsi="Bookman Old Style"/>
          <w:color w:val="000000" w:themeColor="text1"/>
          <w:sz w:val="24"/>
          <w:szCs w:val="24"/>
        </w:rPr>
        <w:t xml:space="preserve"> or environmental clearance if required. If requested by the supplier, the Purchaser shall make its best effort to assist the supplier in complying with such requirements in a timely and expeditious manner, without any dilution of the Supplier’s responsibility in this regard.</w:t>
      </w:r>
    </w:p>
    <w:p w14:paraId="48F60DE7" w14:textId="77777777" w:rsidR="009F4FBF" w:rsidRPr="004268A2" w:rsidRDefault="009F4FBF" w:rsidP="009F4FBF">
      <w:pPr>
        <w:pStyle w:val="ListParagraph"/>
        <w:numPr>
          <w:ilvl w:val="1"/>
          <w:numId w:val="4"/>
        </w:numPr>
        <w:tabs>
          <w:tab w:val="left" w:pos="721"/>
        </w:tabs>
        <w:spacing w:line="244" w:lineRule="auto"/>
        <w:ind w:right="217"/>
        <w:rPr>
          <w:rFonts w:ascii="Bookman Old Style" w:hAnsi="Bookman Old Style"/>
          <w:color w:val="000000" w:themeColor="text1"/>
          <w:sz w:val="24"/>
          <w:szCs w:val="24"/>
        </w:rPr>
      </w:pPr>
      <w:r w:rsidRPr="004268A2">
        <w:rPr>
          <w:rFonts w:ascii="Bookman Old Style" w:hAnsi="Bookman Old Style"/>
          <w:b/>
          <w:color w:val="000000" w:themeColor="text1"/>
          <w:sz w:val="24"/>
          <w:szCs w:val="24"/>
        </w:rPr>
        <w:t>Confidentiality</w:t>
      </w:r>
    </w:p>
    <w:p w14:paraId="22802286" w14:textId="77777777" w:rsidR="009F4FBF" w:rsidRPr="004268A2" w:rsidRDefault="009F4FBF" w:rsidP="009F4FBF">
      <w:pPr>
        <w:widowControl/>
        <w:adjustRightInd w:val="0"/>
        <w:ind w:left="540"/>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All documents, drawings, samples, data, associated correspondence or other information furnished by or on behalf of the Purchaser to the supplier, in connection with the contract, whether such information has been furnished before, during or following completion or termination of the contract, are confidential and shall remain the property of the Purchaser and shall not, without the prior written consent of Purchaser neither be divulged by the supplier to any third party, nor be used by him for any purpose other than the design, procurement, or other services and work required for the performance of this Contract. If advised by the Purchaser, all copies of all such information in original shall be returned on completion of the supplier’s performance and obligations under this contract</w:t>
      </w:r>
      <w:r w:rsidRPr="004268A2">
        <w:rPr>
          <w:rFonts w:ascii="Times-Roman" w:eastAsiaTheme="minorHAnsi" w:hAnsi="Times-Roman" w:cs="Times-Roman"/>
          <w:color w:val="000000" w:themeColor="text1"/>
          <w:sz w:val="20"/>
          <w:szCs w:val="20"/>
        </w:rPr>
        <w:t>.</w:t>
      </w:r>
    </w:p>
    <w:p w14:paraId="28B92CB9" w14:textId="77777777" w:rsidR="009F4FBF" w:rsidRPr="004268A2" w:rsidRDefault="009F4FBF" w:rsidP="009F4FBF">
      <w:pPr>
        <w:pStyle w:val="ListParagraph"/>
        <w:numPr>
          <w:ilvl w:val="1"/>
          <w:numId w:val="4"/>
        </w:numPr>
        <w:tabs>
          <w:tab w:val="left" w:pos="721"/>
        </w:tabs>
        <w:spacing w:line="244" w:lineRule="auto"/>
        <w:ind w:right="217"/>
        <w:rPr>
          <w:rFonts w:ascii="Bookman Old Style" w:hAnsi="Bookman Old Style"/>
          <w:b/>
          <w:color w:val="000000" w:themeColor="text1"/>
          <w:sz w:val="24"/>
          <w:szCs w:val="24"/>
        </w:rPr>
      </w:pPr>
      <w:r w:rsidRPr="004268A2">
        <w:rPr>
          <w:rFonts w:ascii="Bookman Old Style" w:hAnsi="Bookman Old Style"/>
          <w:b/>
          <w:color w:val="000000" w:themeColor="text1"/>
          <w:sz w:val="24"/>
          <w:szCs w:val="24"/>
        </w:rPr>
        <w:t>Secrecy</w:t>
      </w:r>
    </w:p>
    <w:p w14:paraId="62F577F7" w14:textId="77777777" w:rsidR="009F4FBF" w:rsidRPr="004268A2" w:rsidRDefault="009F4FBF" w:rsidP="009F4FBF">
      <w:pPr>
        <w:widowControl/>
        <w:adjustRightInd w:val="0"/>
        <w:ind w:left="540"/>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The subject matter of this contract is secret as per the Official Secrets Act, 1923 or if the contract is marked as “Secret”, the supplier shall take all reasonable steps necessary to ensure that all persons employed in any connection with the contract, have acknowledge their responsibilities and penalties for violations under the Official Secrets Act and any regulations framed thereunder.</w:t>
      </w:r>
    </w:p>
    <w:p w14:paraId="1C7A52F9" w14:textId="77777777" w:rsidR="009F4FBF" w:rsidRPr="004268A2" w:rsidRDefault="009F4FBF" w:rsidP="009F4FBF">
      <w:pPr>
        <w:pStyle w:val="Heading1"/>
        <w:numPr>
          <w:ilvl w:val="0"/>
          <w:numId w:val="4"/>
        </w:numPr>
        <w:ind w:left="426"/>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Performance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Security</w:t>
      </w:r>
    </w:p>
    <w:p w14:paraId="1BCDE876" w14:textId="77777777" w:rsidR="009F4FBF" w:rsidRPr="004268A2" w:rsidRDefault="009F4FBF" w:rsidP="009F4FBF">
      <w:pPr>
        <w:pStyle w:val="BodyText"/>
        <w:spacing w:before="5"/>
        <w:ind w:left="426"/>
        <w:rPr>
          <w:rFonts w:ascii="Bookman Old Style" w:hAnsi="Bookman Old Style"/>
          <w:b/>
          <w:color w:val="000000" w:themeColor="text1"/>
          <w:sz w:val="24"/>
          <w:szCs w:val="24"/>
        </w:rPr>
      </w:pPr>
    </w:p>
    <w:p w14:paraId="455BADB7" w14:textId="77777777" w:rsidR="009F4FBF" w:rsidRPr="004268A2" w:rsidRDefault="009F4FBF" w:rsidP="009F4FBF">
      <w:pPr>
        <w:pStyle w:val="ListParagraph"/>
        <w:widowControl/>
        <w:numPr>
          <w:ilvl w:val="1"/>
          <w:numId w:val="4"/>
        </w:numPr>
        <w:autoSpaceDE/>
        <w:autoSpaceDN/>
        <w:spacing w:line="244" w:lineRule="auto"/>
        <w:ind w:left="709" w:right="29" w:hanging="567"/>
        <w:jc w:val="both"/>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 xml:space="preserve">Within </w:t>
      </w:r>
      <w:r w:rsidRPr="004268A2">
        <w:rPr>
          <w:rFonts w:ascii="Bookman Old Style" w:hAnsi="Bookman Old Style"/>
          <w:color w:val="000000" w:themeColor="text1"/>
          <w:sz w:val="24"/>
          <w:szCs w:val="24"/>
        </w:rPr>
        <w:t xml:space="preserve">14 </w:t>
      </w:r>
      <w:r w:rsidRPr="004268A2">
        <w:rPr>
          <w:rFonts w:ascii="Bookman Old Style" w:hAnsi="Bookman Old Style"/>
          <w:color w:val="000000" w:themeColor="text1"/>
          <w:spacing w:val="-3"/>
          <w:sz w:val="24"/>
          <w:szCs w:val="24"/>
        </w:rPr>
        <w:t xml:space="preserve">days </w:t>
      </w:r>
      <w:r w:rsidRPr="004268A2">
        <w:rPr>
          <w:rFonts w:ascii="Bookman Old Style" w:hAnsi="Bookman Old Style"/>
          <w:color w:val="000000" w:themeColor="text1"/>
          <w:sz w:val="24"/>
          <w:szCs w:val="24"/>
        </w:rPr>
        <w:t xml:space="preserve">from the date of </w:t>
      </w:r>
      <w:r w:rsidRPr="004268A2">
        <w:rPr>
          <w:rFonts w:ascii="Bookman Old Style" w:hAnsi="Bookman Old Style"/>
          <w:color w:val="000000" w:themeColor="text1"/>
          <w:spacing w:val="-3"/>
          <w:sz w:val="24"/>
          <w:szCs w:val="24"/>
        </w:rPr>
        <w:t xml:space="preserve">issue </w:t>
      </w:r>
      <w:r w:rsidRPr="004268A2">
        <w:rPr>
          <w:rFonts w:ascii="Bookman Old Style" w:hAnsi="Bookman Old Style"/>
          <w:color w:val="000000" w:themeColor="text1"/>
          <w:sz w:val="24"/>
          <w:szCs w:val="24"/>
        </w:rPr>
        <w:t xml:space="preserve">of the </w:t>
      </w:r>
      <w:r w:rsidRPr="004268A2">
        <w:rPr>
          <w:rFonts w:ascii="Bookman Old Style" w:hAnsi="Bookman Old Style"/>
          <w:color w:val="000000" w:themeColor="text1"/>
          <w:spacing w:val="-3"/>
          <w:sz w:val="24"/>
          <w:szCs w:val="24"/>
        </w:rPr>
        <w:t xml:space="preserve">notification </w:t>
      </w:r>
      <w:r w:rsidRPr="004268A2">
        <w:rPr>
          <w:rFonts w:ascii="Bookman Old Style" w:hAnsi="Bookman Old Style"/>
          <w:color w:val="000000" w:themeColor="text1"/>
          <w:sz w:val="24"/>
          <w:szCs w:val="24"/>
        </w:rPr>
        <w:t xml:space="preserve">of </w:t>
      </w:r>
      <w:r w:rsidRPr="004268A2">
        <w:rPr>
          <w:rFonts w:ascii="Bookman Old Style" w:hAnsi="Bookman Old Style"/>
          <w:color w:val="000000" w:themeColor="text1"/>
          <w:spacing w:val="-3"/>
          <w:sz w:val="24"/>
          <w:szCs w:val="24"/>
        </w:rPr>
        <w:t xml:space="preserve">contract award (LOI),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Supplier shall furnish Performance Security to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Purchaser </w:t>
      </w:r>
      <w:r w:rsidRPr="004268A2">
        <w:rPr>
          <w:rFonts w:ascii="Bookman Old Style" w:hAnsi="Bookman Old Style"/>
          <w:color w:val="000000" w:themeColor="text1"/>
          <w:sz w:val="24"/>
          <w:szCs w:val="24"/>
        </w:rPr>
        <w:t xml:space="preserve">for an </w:t>
      </w:r>
      <w:r w:rsidRPr="004268A2">
        <w:rPr>
          <w:rFonts w:ascii="Bookman Old Style" w:hAnsi="Bookman Old Style"/>
          <w:color w:val="000000" w:themeColor="text1"/>
          <w:spacing w:val="-3"/>
          <w:sz w:val="24"/>
          <w:szCs w:val="24"/>
        </w:rPr>
        <w:t xml:space="preserve">amount </w:t>
      </w:r>
      <w:r w:rsidRPr="004268A2">
        <w:rPr>
          <w:rFonts w:ascii="Bookman Old Style" w:hAnsi="Bookman Old Style"/>
          <w:color w:val="000000" w:themeColor="text1"/>
          <w:sz w:val="24"/>
          <w:szCs w:val="24"/>
        </w:rPr>
        <w:t>of 5% of the total contract value</w:t>
      </w:r>
      <w:r w:rsidRPr="004268A2">
        <w:rPr>
          <w:rFonts w:ascii="Bookman Old Style" w:hAnsi="Bookman Old Style"/>
          <w:color w:val="000000" w:themeColor="text1"/>
          <w:spacing w:val="-3"/>
          <w:sz w:val="24"/>
          <w:szCs w:val="24"/>
        </w:rPr>
        <w:t xml:space="preserve">, which is valid </w:t>
      </w:r>
      <w:r w:rsidRPr="004268A2">
        <w:rPr>
          <w:rFonts w:ascii="Bookman Old Style" w:hAnsi="Bookman Old Style"/>
          <w:color w:val="000000" w:themeColor="text1"/>
          <w:sz w:val="24"/>
          <w:szCs w:val="24"/>
        </w:rPr>
        <w:t xml:space="preserve">up to 90 </w:t>
      </w:r>
      <w:r w:rsidRPr="004268A2">
        <w:rPr>
          <w:rFonts w:ascii="Bookman Old Style" w:hAnsi="Bookman Old Style"/>
          <w:color w:val="000000" w:themeColor="text1"/>
          <w:spacing w:val="-3"/>
          <w:sz w:val="24"/>
          <w:szCs w:val="24"/>
        </w:rPr>
        <w:t xml:space="preserve">days after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date </w:t>
      </w:r>
      <w:r w:rsidRPr="004268A2">
        <w:rPr>
          <w:rFonts w:ascii="Bookman Old Style" w:hAnsi="Bookman Old Style"/>
          <w:color w:val="000000" w:themeColor="text1"/>
          <w:sz w:val="24"/>
          <w:szCs w:val="24"/>
        </w:rPr>
        <w:t xml:space="preserve">of </w:t>
      </w:r>
      <w:r w:rsidRPr="004268A2">
        <w:rPr>
          <w:rFonts w:ascii="Bookman Old Style" w:hAnsi="Bookman Old Style"/>
          <w:color w:val="000000" w:themeColor="text1"/>
          <w:spacing w:val="-3"/>
          <w:sz w:val="24"/>
          <w:szCs w:val="24"/>
        </w:rPr>
        <w:t xml:space="preserve">completion of performance obligations including Warranty /guarantee obligations. </w:t>
      </w:r>
      <w:r w:rsidRPr="004268A2">
        <w:rPr>
          <w:rFonts w:ascii="Bookman Old Style" w:hAnsi="Bookman Old Style"/>
          <w:color w:val="000000" w:themeColor="text1"/>
          <w:sz w:val="24"/>
          <w:szCs w:val="24"/>
        </w:rPr>
        <w:t xml:space="preserve"> In the event of the contractor failing to deposit such security within 14 days from the date of letter of intent, the Earnest Money Deposited with the tender shall be forfeited to the GESCOM who shall have full discretion to cancel the LOI communicated to the said bidder.</w:t>
      </w:r>
    </w:p>
    <w:p w14:paraId="69241DD2" w14:textId="77777777" w:rsidR="009F4FBF" w:rsidRPr="004268A2" w:rsidRDefault="009F4FBF" w:rsidP="009F4FBF">
      <w:pPr>
        <w:ind w:left="709" w:right="29"/>
        <w:jc w:val="both"/>
        <w:rPr>
          <w:rFonts w:ascii="Bookman Old Style" w:hAnsi="Bookman Old Style"/>
          <w:color w:val="000000" w:themeColor="text1"/>
          <w:sz w:val="24"/>
          <w:szCs w:val="24"/>
        </w:rPr>
      </w:pPr>
    </w:p>
    <w:p w14:paraId="2998E10D" w14:textId="77777777" w:rsidR="009F4FBF" w:rsidRPr="004268A2" w:rsidRDefault="009F4FBF" w:rsidP="009F4FBF">
      <w:pPr>
        <w:ind w:left="709" w:right="29" w:hanging="900"/>
        <w:jc w:val="both"/>
        <w:rPr>
          <w:rFonts w:ascii="Bookman Old Style" w:hAnsi="Bookman Old Style"/>
          <w:color w:val="000000" w:themeColor="text1"/>
          <w:sz w:val="24"/>
          <w:szCs w:val="24"/>
        </w:rPr>
      </w:pPr>
      <w:r w:rsidRPr="004268A2">
        <w:rPr>
          <w:rFonts w:ascii="Bookman Old Style" w:hAnsi="Bookman Old Style"/>
          <w:b/>
          <w:bCs/>
          <w:color w:val="000000" w:themeColor="text1"/>
          <w:sz w:val="24"/>
          <w:szCs w:val="24"/>
        </w:rPr>
        <w:tab/>
        <w:t>NOTE</w:t>
      </w:r>
      <w:r w:rsidRPr="004268A2">
        <w:rPr>
          <w:rFonts w:ascii="Bookman Old Style" w:hAnsi="Bookman Old Style"/>
          <w:color w:val="000000" w:themeColor="text1"/>
          <w:sz w:val="24"/>
          <w:szCs w:val="24"/>
        </w:rPr>
        <w:t>: The bidder will be blacklisted, if the performance bank guarantee turns out to be fake during confirmation from the bank regarding genuineness of BG submitted by the bidder.</w:t>
      </w:r>
    </w:p>
    <w:p w14:paraId="68FE6871" w14:textId="77777777" w:rsidR="009F4FBF" w:rsidRPr="004268A2" w:rsidRDefault="009F4FBF" w:rsidP="009F4FBF">
      <w:pPr>
        <w:ind w:left="709" w:right="29" w:hanging="900"/>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                                                                                                                                                                                                                                                                                                                                                    </w:t>
      </w:r>
    </w:p>
    <w:p w14:paraId="02F9A427" w14:textId="77777777" w:rsidR="009F4FBF" w:rsidRPr="004268A2" w:rsidRDefault="009F4FBF" w:rsidP="009F4FBF">
      <w:pPr>
        <w:pStyle w:val="ListParagraph"/>
        <w:widowControl/>
        <w:numPr>
          <w:ilvl w:val="1"/>
          <w:numId w:val="4"/>
        </w:numPr>
        <w:autoSpaceDE/>
        <w:autoSpaceDN/>
        <w:spacing w:line="244" w:lineRule="auto"/>
        <w:ind w:left="709" w:right="29" w:hanging="567"/>
        <w:rPr>
          <w:rFonts w:ascii="Bookman Old Style" w:hAnsi="Bookman Old Style"/>
          <w:color w:val="000000" w:themeColor="text1"/>
          <w:sz w:val="24"/>
          <w:szCs w:val="24"/>
        </w:rPr>
      </w:pPr>
      <w:r w:rsidRPr="004268A2">
        <w:rPr>
          <w:rFonts w:ascii="Bookman Old Style" w:hAnsi="Bookman Old Style"/>
          <w:color w:val="000000" w:themeColor="text1"/>
          <w:sz w:val="24"/>
          <w:szCs w:val="24"/>
        </w:rPr>
        <w:lastRenderedPageBreak/>
        <w:tab/>
        <w:t xml:space="preserve">The </w:t>
      </w:r>
      <w:r w:rsidRPr="004268A2">
        <w:rPr>
          <w:rFonts w:ascii="Bookman Old Style" w:hAnsi="Bookman Old Style"/>
          <w:color w:val="000000" w:themeColor="text1"/>
          <w:spacing w:val="-3"/>
          <w:sz w:val="24"/>
          <w:szCs w:val="24"/>
        </w:rPr>
        <w:t xml:space="preserve">proceeds </w:t>
      </w:r>
      <w:r w:rsidRPr="004268A2">
        <w:rPr>
          <w:rFonts w:ascii="Bookman Old Style" w:hAnsi="Bookman Old Style"/>
          <w:color w:val="000000" w:themeColor="text1"/>
          <w:sz w:val="24"/>
          <w:szCs w:val="24"/>
        </w:rPr>
        <w:t xml:space="preserve">of the </w:t>
      </w:r>
      <w:r w:rsidRPr="004268A2">
        <w:rPr>
          <w:rFonts w:ascii="Bookman Old Style" w:hAnsi="Bookman Old Style"/>
          <w:color w:val="000000" w:themeColor="text1"/>
          <w:spacing w:val="-3"/>
          <w:sz w:val="24"/>
          <w:szCs w:val="24"/>
        </w:rPr>
        <w:t xml:space="preserve">performance security shall </w:t>
      </w:r>
      <w:r w:rsidRPr="004268A2">
        <w:rPr>
          <w:rFonts w:ascii="Bookman Old Style" w:hAnsi="Bookman Old Style"/>
          <w:color w:val="000000" w:themeColor="text1"/>
          <w:sz w:val="24"/>
          <w:szCs w:val="24"/>
        </w:rPr>
        <w:t xml:space="preserve">be </w:t>
      </w:r>
      <w:r w:rsidRPr="004268A2">
        <w:rPr>
          <w:rFonts w:ascii="Bookman Old Style" w:hAnsi="Bookman Old Style"/>
          <w:color w:val="000000" w:themeColor="text1"/>
          <w:spacing w:val="-3"/>
          <w:sz w:val="24"/>
          <w:szCs w:val="24"/>
        </w:rPr>
        <w:t xml:space="preserve">payable </w:t>
      </w:r>
      <w:r w:rsidRPr="004268A2">
        <w:rPr>
          <w:rFonts w:ascii="Bookman Old Style" w:hAnsi="Bookman Old Style"/>
          <w:color w:val="000000" w:themeColor="text1"/>
          <w:sz w:val="24"/>
          <w:szCs w:val="24"/>
        </w:rPr>
        <w:t xml:space="preserve">to the </w:t>
      </w:r>
      <w:r w:rsidRPr="004268A2">
        <w:rPr>
          <w:rFonts w:ascii="Bookman Old Style" w:hAnsi="Bookman Old Style"/>
          <w:color w:val="000000" w:themeColor="text1"/>
          <w:spacing w:val="-3"/>
          <w:sz w:val="24"/>
          <w:szCs w:val="24"/>
        </w:rPr>
        <w:t xml:space="preserve">Purchaser </w:t>
      </w:r>
      <w:r w:rsidRPr="004268A2">
        <w:rPr>
          <w:rFonts w:ascii="Bookman Old Style" w:hAnsi="Bookman Old Style"/>
          <w:color w:val="000000" w:themeColor="text1"/>
          <w:sz w:val="24"/>
          <w:szCs w:val="24"/>
        </w:rPr>
        <w:t xml:space="preserve">as </w:t>
      </w:r>
      <w:r w:rsidRPr="004268A2">
        <w:rPr>
          <w:rFonts w:ascii="Bookman Old Style" w:hAnsi="Bookman Old Style"/>
          <w:color w:val="000000" w:themeColor="text1"/>
          <w:spacing w:val="-3"/>
          <w:sz w:val="24"/>
          <w:szCs w:val="24"/>
        </w:rPr>
        <w:t xml:space="preserve">compensation </w:t>
      </w:r>
      <w:r w:rsidRPr="004268A2">
        <w:rPr>
          <w:rFonts w:ascii="Bookman Old Style" w:hAnsi="Bookman Old Style"/>
          <w:color w:val="000000" w:themeColor="text1"/>
          <w:sz w:val="24"/>
          <w:szCs w:val="24"/>
        </w:rPr>
        <w:t xml:space="preserve">for any </w:t>
      </w:r>
      <w:r w:rsidRPr="004268A2">
        <w:rPr>
          <w:rFonts w:ascii="Bookman Old Style" w:hAnsi="Bookman Old Style"/>
          <w:color w:val="000000" w:themeColor="text1"/>
          <w:spacing w:val="-3"/>
          <w:sz w:val="24"/>
          <w:szCs w:val="24"/>
        </w:rPr>
        <w:t xml:space="preserve">loss resulting from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Supplier's failure </w:t>
      </w:r>
      <w:r w:rsidRPr="004268A2">
        <w:rPr>
          <w:rFonts w:ascii="Bookman Old Style" w:hAnsi="Bookman Old Style"/>
          <w:color w:val="000000" w:themeColor="text1"/>
          <w:sz w:val="24"/>
          <w:szCs w:val="24"/>
        </w:rPr>
        <w:t xml:space="preserve">to </w:t>
      </w:r>
      <w:r w:rsidRPr="004268A2">
        <w:rPr>
          <w:rFonts w:ascii="Bookman Old Style" w:hAnsi="Bookman Old Style"/>
          <w:color w:val="000000" w:themeColor="text1"/>
          <w:spacing w:val="-3"/>
          <w:sz w:val="24"/>
          <w:szCs w:val="24"/>
        </w:rPr>
        <w:t xml:space="preserve">complete </w:t>
      </w:r>
      <w:r w:rsidRPr="004268A2">
        <w:rPr>
          <w:rFonts w:ascii="Bookman Old Style" w:hAnsi="Bookman Old Style"/>
          <w:color w:val="000000" w:themeColor="text1"/>
          <w:sz w:val="24"/>
          <w:szCs w:val="24"/>
        </w:rPr>
        <w:t xml:space="preserve">its </w:t>
      </w:r>
      <w:r w:rsidRPr="004268A2">
        <w:rPr>
          <w:rFonts w:ascii="Bookman Old Style" w:hAnsi="Bookman Old Style"/>
          <w:color w:val="000000" w:themeColor="text1"/>
          <w:spacing w:val="-3"/>
          <w:sz w:val="24"/>
          <w:szCs w:val="24"/>
        </w:rPr>
        <w:t xml:space="preserve">obligations under </w:t>
      </w:r>
      <w:r w:rsidRPr="004268A2">
        <w:rPr>
          <w:rFonts w:ascii="Bookman Old Style" w:hAnsi="Bookman Old Style"/>
          <w:color w:val="000000" w:themeColor="text1"/>
          <w:sz w:val="24"/>
          <w:szCs w:val="24"/>
        </w:rPr>
        <w:t>the</w:t>
      </w:r>
      <w:r w:rsidRPr="004268A2">
        <w:rPr>
          <w:rFonts w:ascii="Bookman Old Style" w:hAnsi="Bookman Old Style"/>
          <w:color w:val="000000" w:themeColor="text1"/>
          <w:spacing w:val="-33"/>
          <w:sz w:val="24"/>
          <w:szCs w:val="24"/>
        </w:rPr>
        <w:t xml:space="preserve"> </w:t>
      </w:r>
      <w:r w:rsidRPr="004268A2">
        <w:rPr>
          <w:rFonts w:ascii="Bookman Old Style" w:hAnsi="Bookman Old Style"/>
          <w:color w:val="000000" w:themeColor="text1"/>
          <w:spacing w:val="-3"/>
          <w:sz w:val="24"/>
          <w:szCs w:val="24"/>
        </w:rPr>
        <w:t>Contract.</w:t>
      </w:r>
    </w:p>
    <w:p w14:paraId="3E1B0B43" w14:textId="77777777" w:rsidR="009F4FBF" w:rsidRPr="004268A2" w:rsidRDefault="009F4FBF" w:rsidP="009F4FBF">
      <w:pPr>
        <w:pStyle w:val="BodyText"/>
        <w:spacing w:before="3"/>
        <w:rPr>
          <w:rFonts w:ascii="Bookman Old Style" w:hAnsi="Bookman Old Style"/>
          <w:color w:val="000000" w:themeColor="text1"/>
          <w:sz w:val="24"/>
          <w:szCs w:val="24"/>
        </w:rPr>
      </w:pPr>
    </w:p>
    <w:p w14:paraId="2E8BF1CB" w14:textId="77777777" w:rsidR="009F4FBF" w:rsidRPr="004268A2" w:rsidRDefault="009F4FBF" w:rsidP="009F4FBF">
      <w:pPr>
        <w:pStyle w:val="ListParagraph"/>
        <w:numPr>
          <w:ilvl w:val="1"/>
          <w:numId w:val="4"/>
        </w:numPr>
        <w:ind w:left="709" w:hanging="500"/>
        <w:rPr>
          <w:rFonts w:ascii="Bookman Old Style" w:hAnsi="Bookman Old Style"/>
          <w:color w:val="000000" w:themeColor="text1"/>
          <w:sz w:val="24"/>
          <w:szCs w:val="24"/>
        </w:rPr>
      </w:pPr>
      <w:r w:rsidRPr="004268A2">
        <w:rPr>
          <w:rFonts w:ascii="Bookman Old Style" w:hAnsi="Bookman Old Style"/>
          <w:color w:val="000000" w:themeColor="text1"/>
          <w:sz w:val="24"/>
          <w:szCs w:val="24"/>
        </w:rPr>
        <w:t>The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Performance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Security</w:t>
      </w:r>
      <w:r w:rsidRPr="004268A2">
        <w:rPr>
          <w:rFonts w:ascii="Bookman Old Style" w:hAnsi="Bookman Old Style"/>
          <w:color w:val="000000" w:themeColor="text1"/>
          <w:spacing w:val="-6"/>
          <w:sz w:val="24"/>
          <w:szCs w:val="24"/>
        </w:rPr>
        <w:t xml:space="preserve"> </w:t>
      </w:r>
      <w:r w:rsidRPr="004268A2">
        <w:rPr>
          <w:rFonts w:ascii="Bookman Old Style" w:hAnsi="Bookman Old Style"/>
          <w:color w:val="000000" w:themeColor="text1"/>
          <w:spacing w:val="-3"/>
          <w:sz w:val="24"/>
          <w:szCs w:val="24"/>
        </w:rPr>
        <w:t>shall</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be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denominated</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in</w:t>
      </w:r>
      <w:r w:rsidRPr="004268A2">
        <w:rPr>
          <w:rFonts w:ascii="Bookman Old Style" w:hAnsi="Bookman Old Style"/>
          <w:color w:val="000000" w:themeColor="text1"/>
          <w:spacing w:val="-4"/>
          <w:sz w:val="24"/>
          <w:szCs w:val="24"/>
        </w:rPr>
        <w:t xml:space="preserve"> </w:t>
      </w:r>
      <w:r w:rsidRPr="004268A2">
        <w:rPr>
          <w:rFonts w:ascii="Bookman Old Style" w:hAnsi="Bookman Old Style"/>
          <w:color w:val="000000" w:themeColor="text1"/>
          <w:spacing w:val="-3"/>
          <w:sz w:val="24"/>
          <w:szCs w:val="24"/>
        </w:rPr>
        <w:t>Indian</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Rupees</w:t>
      </w:r>
      <w:r w:rsidRPr="004268A2">
        <w:rPr>
          <w:rFonts w:ascii="Bookman Old Style" w:hAnsi="Bookman Old Style"/>
          <w:color w:val="000000" w:themeColor="text1"/>
          <w:spacing w:val="-4"/>
          <w:sz w:val="24"/>
          <w:szCs w:val="24"/>
        </w:rPr>
        <w:t xml:space="preserve"> </w:t>
      </w:r>
      <w:r w:rsidRPr="004268A2">
        <w:rPr>
          <w:rFonts w:ascii="Bookman Old Style" w:hAnsi="Bookman Old Style"/>
          <w:color w:val="000000" w:themeColor="text1"/>
          <w:sz w:val="24"/>
          <w:szCs w:val="24"/>
        </w:rPr>
        <w:t>and</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shall</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be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in</w:t>
      </w:r>
      <w:r w:rsidRPr="004268A2">
        <w:rPr>
          <w:rFonts w:ascii="Bookman Old Style" w:hAnsi="Bookman Old Style"/>
          <w:color w:val="000000" w:themeColor="text1"/>
          <w:spacing w:val="-4"/>
          <w:sz w:val="24"/>
          <w:szCs w:val="24"/>
        </w:rPr>
        <w:t xml:space="preserve"> </w:t>
      </w:r>
      <w:r w:rsidRPr="004268A2">
        <w:rPr>
          <w:rFonts w:ascii="Bookman Old Style" w:hAnsi="Bookman Old Style"/>
          <w:color w:val="000000" w:themeColor="text1"/>
          <w:sz w:val="24"/>
          <w:szCs w:val="24"/>
        </w:rPr>
        <w:t>one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of</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the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following</w:t>
      </w:r>
      <w:r w:rsidRPr="004268A2">
        <w:rPr>
          <w:rFonts w:ascii="Bookman Old Style" w:hAnsi="Bookman Old Style"/>
          <w:color w:val="000000" w:themeColor="text1"/>
          <w:spacing w:val="-4"/>
          <w:sz w:val="24"/>
          <w:szCs w:val="24"/>
        </w:rPr>
        <w:t xml:space="preserve"> forms:</w:t>
      </w:r>
    </w:p>
    <w:p w14:paraId="49C7CB2B" w14:textId="77777777" w:rsidR="009F4FBF" w:rsidRPr="004268A2" w:rsidRDefault="009F4FBF" w:rsidP="009F4FBF">
      <w:pPr>
        <w:pStyle w:val="BodyText"/>
        <w:spacing w:before="8"/>
        <w:rPr>
          <w:rFonts w:ascii="Bookman Old Style" w:hAnsi="Bookman Old Style"/>
          <w:color w:val="000000" w:themeColor="text1"/>
          <w:sz w:val="24"/>
          <w:szCs w:val="24"/>
        </w:rPr>
      </w:pPr>
    </w:p>
    <w:p w14:paraId="10CA02F8" w14:textId="77777777" w:rsidR="009F4FBF" w:rsidRPr="004268A2" w:rsidRDefault="009F4FBF" w:rsidP="009F4FBF">
      <w:pPr>
        <w:pStyle w:val="ListParagraph"/>
        <w:numPr>
          <w:ilvl w:val="2"/>
          <w:numId w:val="4"/>
        </w:numPr>
        <w:tabs>
          <w:tab w:val="left" w:pos="1140"/>
          <w:tab w:val="left" w:pos="1141"/>
        </w:tabs>
        <w:spacing w:line="244" w:lineRule="auto"/>
        <w:ind w:right="214"/>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As a Contract Performance Guarantee, the successful Bidder on whom the Letter of Intent is placed shall be required to furnish a Performance Guarantee from a Public Sector Indian Bank/ Scheduled commercial Bank ( in the second schedule of the RBI Act 1934) and the Bank should be covered under the jurisdiction of Indian Laws. </w:t>
      </w:r>
      <w:r w:rsidRPr="004268A2">
        <w:rPr>
          <w:rFonts w:ascii="Bookman Old Style" w:hAnsi="Bookman Old Style"/>
          <w:color w:val="000000" w:themeColor="text1"/>
          <w:spacing w:val="-5"/>
          <w:sz w:val="24"/>
          <w:szCs w:val="24"/>
        </w:rPr>
        <w:t xml:space="preserve"> </w:t>
      </w:r>
    </w:p>
    <w:p w14:paraId="30E0AF79" w14:textId="77777777" w:rsidR="009F4FBF" w:rsidRPr="004268A2" w:rsidRDefault="009F4FBF" w:rsidP="009F4FBF">
      <w:pPr>
        <w:pStyle w:val="ListParagraph"/>
        <w:tabs>
          <w:tab w:val="left" w:pos="1140"/>
          <w:tab w:val="left" w:pos="1141"/>
        </w:tabs>
        <w:spacing w:line="244" w:lineRule="auto"/>
        <w:ind w:left="1140" w:right="214" w:firstLine="0"/>
        <w:jc w:val="both"/>
        <w:rPr>
          <w:rFonts w:ascii="Bookman Old Style" w:hAnsi="Bookman Old Style"/>
          <w:color w:val="000000" w:themeColor="text1"/>
          <w:sz w:val="14"/>
          <w:szCs w:val="24"/>
        </w:rPr>
      </w:pPr>
    </w:p>
    <w:p w14:paraId="36B88475" w14:textId="77777777" w:rsidR="009F4FBF" w:rsidRPr="004268A2" w:rsidRDefault="009F4FBF" w:rsidP="009F4FBF">
      <w:pPr>
        <w:pStyle w:val="ListParagraph"/>
        <w:tabs>
          <w:tab w:val="left" w:pos="1140"/>
          <w:tab w:val="left" w:pos="1141"/>
        </w:tabs>
        <w:spacing w:line="244" w:lineRule="auto"/>
        <w:ind w:left="1140" w:right="214" w:firstLine="0"/>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If the Bank Guarantees towards Bid Security (EMD) and Contract Performance Guarantees are issued by Banks through Structured Financial Messaging System (SFMS), necessary Charges and Bank details shall be furnished by the bidder.</w:t>
      </w:r>
    </w:p>
    <w:p w14:paraId="5FBE4BA0" w14:textId="77777777" w:rsidR="009F4FBF" w:rsidRPr="004268A2" w:rsidRDefault="009F4FBF" w:rsidP="009F4FBF">
      <w:pPr>
        <w:pStyle w:val="BodyText"/>
        <w:spacing w:before="3"/>
        <w:rPr>
          <w:rFonts w:ascii="Bookman Old Style" w:hAnsi="Bookman Old Style"/>
          <w:color w:val="000000" w:themeColor="text1"/>
          <w:sz w:val="24"/>
          <w:szCs w:val="24"/>
        </w:rPr>
      </w:pPr>
    </w:p>
    <w:p w14:paraId="22683223" w14:textId="77777777" w:rsidR="009F4FBF" w:rsidRPr="004268A2" w:rsidRDefault="009F4FBF" w:rsidP="009F4FBF">
      <w:pPr>
        <w:pStyle w:val="ListParagraph"/>
        <w:numPr>
          <w:ilvl w:val="2"/>
          <w:numId w:val="4"/>
        </w:numPr>
        <w:tabs>
          <w:tab w:val="left" w:pos="1076"/>
        </w:tabs>
        <w:spacing w:line="244" w:lineRule="auto"/>
        <w:ind w:left="1075" w:right="212" w:hanging="360"/>
        <w:rPr>
          <w:rFonts w:ascii="Bookman Old Style" w:hAnsi="Bookman Old Style"/>
          <w:color w:val="000000" w:themeColor="text1"/>
          <w:sz w:val="24"/>
          <w:szCs w:val="24"/>
        </w:rPr>
      </w:pPr>
      <w:r w:rsidRPr="004268A2">
        <w:rPr>
          <w:rFonts w:ascii="Bookman Old Style" w:hAnsi="Bookman Old Style"/>
          <w:color w:val="000000" w:themeColor="text1"/>
          <w:sz w:val="24"/>
          <w:szCs w:val="24"/>
        </w:rPr>
        <w:t>Deleted.</w:t>
      </w:r>
    </w:p>
    <w:p w14:paraId="1258299B" w14:textId="77777777" w:rsidR="009F4FBF" w:rsidRPr="004268A2" w:rsidRDefault="009F4FBF" w:rsidP="009F4FBF">
      <w:pPr>
        <w:pStyle w:val="ListParagraph"/>
        <w:rPr>
          <w:rFonts w:ascii="Bookman Old Style" w:hAnsi="Bookman Old Style"/>
          <w:color w:val="000000" w:themeColor="text1"/>
          <w:sz w:val="24"/>
          <w:szCs w:val="24"/>
        </w:rPr>
      </w:pPr>
    </w:p>
    <w:p w14:paraId="5B40DE52" w14:textId="77777777" w:rsidR="009F4FBF" w:rsidRPr="004268A2" w:rsidRDefault="009F4FBF" w:rsidP="009F4FBF">
      <w:pPr>
        <w:pStyle w:val="ListParagraph"/>
        <w:numPr>
          <w:ilvl w:val="2"/>
          <w:numId w:val="4"/>
        </w:numPr>
        <w:tabs>
          <w:tab w:val="left" w:pos="1076"/>
        </w:tabs>
        <w:spacing w:line="229" w:lineRule="exact"/>
        <w:ind w:left="1075" w:hanging="361"/>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Deleted.</w:t>
      </w:r>
    </w:p>
    <w:p w14:paraId="629DE6C6" w14:textId="77777777" w:rsidR="009F4FBF" w:rsidRPr="004268A2" w:rsidRDefault="009F4FBF" w:rsidP="009F4FBF">
      <w:pPr>
        <w:pStyle w:val="BodyText"/>
        <w:spacing w:before="8"/>
        <w:rPr>
          <w:rFonts w:ascii="Bookman Old Style" w:hAnsi="Bookman Old Style"/>
          <w:color w:val="000000" w:themeColor="text1"/>
          <w:sz w:val="24"/>
          <w:szCs w:val="24"/>
        </w:rPr>
      </w:pPr>
    </w:p>
    <w:p w14:paraId="5EAB24DA" w14:textId="77777777" w:rsidR="009F4FBF" w:rsidRPr="004268A2" w:rsidRDefault="009F4FBF" w:rsidP="009F4FBF">
      <w:pPr>
        <w:pStyle w:val="ListParagraph"/>
        <w:numPr>
          <w:ilvl w:val="1"/>
          <w:numId w:val="4"/>
        </w:numPr>
        <w:tabs>
          <w:tab w:val="left" w:pos="720"/>
        </w:tabs>
        <w:spacing w:line="244" w:lineRule="auto"/>
        <w:ind w:left="760" w:right="216" w:hanging="540"/>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Performance Security will </w:t>
      </w:r>
      <w:r w:rsidRPr="004268A2">
        <w:rPr>
          <w:rFonts w:ascii="Bookman Old Style" w:hAnsi="Bookman Old Style"/>
          <w:color w:val="000000" w:themeColor="text1"/>
          <w:sz w:val="24"/>
          <w:szCs w:val="24"/>
        </w:rPr>
        <w:t xml:space="preserve">be </w:t>
      </w:r>
      <w:r w:rsidRPr="004268A2">
        <w:rPr>
          <w:rFonts w:ascii="Bookman Old Style" w:hAnsi="Bookman Old Style"/>
          <w:color w:val="000000" w:themeColor="text1"/>
          <w:spacing w:val="-3"/>
          <w:sz w:val="24"/>
          <w:szCs w:val="24"/>
        </w:rPr>
        <w:t xml:space="preserve">discharged </w:t>
      </w:r>
      <w:r w:rsidRPr="004268A2">
        <w:rPr>
          <w:rFonts w:ascii="Bookman Old Style" w:hAnsi="Bookman Old Style"/>
          <w:color w:val="000000" w:themeColor="text1"/>
          <w:sz w:val="24"/>
          <w:szCs w:val="24"/>
        </w:rPr>
        <w:t xml:space="preserve">by the </w:t>
      </w:r>
      <w:r w:rsidRPr="004268A2">
        <w:rPr>
          <w:rFonts w:ascii="Bookman Old Style" w:hAnsi="Bookman Old Style"/>
          <w:color w:val="000000" w:themeColor="text1"/>
          <w:spacing w:val="-3"/>
          <w:sz w:val="24"/>
          <w:szCs w:val="24"/>
        </w:rPr>
        <w:t xml:space="preserve">Purchaser </w:t>
      </w:r>
      <w:r w:rsidRPr="004268A2">
        <w:rPr>
          <w:rFonts w:ascii="Bookman Old Style" w:hAnsi="Bookman Old Style"/>
          <w:color w:val="000000" w:themeColor="text1"/>
          <w:sz w:val="24"/>
          <w:szCs w:val="24"/>
        </w:rPr>
        <w:t xml:space="preserve">and </w:t>
      </w:r>
      <w:r w:rsidRPr="004268A2">
        <w:rPr>
          <w:rFonts w:ascii="Bookman Old Style" w:hAnsi="Bookman Old Style"/>
          <w:color w:val="000000" w:themeColor="text1"/>
          <w:spacing w:val="-3"/>
          <w:sz w:val="24"/>
          <w:szCs w:val="24"/>
        </w:rPr>
        <w:t xml:space="preserve">returned </w:t>
      </w:r>
      <w:r w:rsidRPr="004268A2">
        <w:rPr>
          <w:rFonts w:ascii="Bookman Old Style" w:hAnsi="Bookman Old Style"/>
          <w:color w:val="000000" w:themeColor="text1"/>
          <w:sz w:val="24"/>
          <w:szCs w:val="24"/>
        </w:rPr>
        <w:t xml:space="preserve">to the </w:t>
      </w:r>
      <w:r w:rsidRPr="004268A2">
        <w:rPr>
          <w:rFonts w:ascii="Bookman Old Style" w:hAnsi="Bookman Old Style"/>
          <w:color w:val="000000" w:themeColor="text1"/>
          <w:spacing w:val="-3"/>
          <w:sz w:val="24"/>
          <w:szCs w:val="24"/>
        </w:rPr>
        <w:t xml:space="preserve">Supplier </w:t>
      </w:r>
      <w:r w:rsidRPr="004268A2">
        <w:rPr>
          <w:rFonts w:ascii="Bookman Old Style" w:hAnsi="Bookman Old Style"/>
          <w:color w:val="000000" w:themeColor="text1"/>
          <w:sz w:val="24"/>
          <w:szCs w:val="24"/>
        </w:rPr>
        <w:t xml:space="preserve">not </w:t>
      </w:r>
      <w:r w:rsidRPr="004268A2">
        <w:rPr>
          <w:rFonts w:ascii="Bookman Old Style" w:hAnsi="Bookman Old Style"/>
          <w:color w:val="000000" w:themeColor="text1"/>
          <w:spacing w:val="-3"/>
          <w:sz w:val="24"/>
          <w:szCs w:val="24"/>
        </w:rPr>
        <w:t xml:space="preserve">later than </w:t>
      </w:r>
      <w:r w:rsidRPr="004268A2">
        <w:rPr>
          <w:rFonts w:ascii="Bookman Old Style" w:hAnsi="Bookman Old Style"/>
          <w:color w:val="000000" w:themeColor="text1"/>
          <w:sz w:val="24"/>
          <w:szCs w:val="24"/>
        </w:rPr>
        <w:t xml:space="preserve">90 </w:t>
      </w:r>
      <w:r w:rsidRPr="004268A2">
        <w:rPr>
          <w:rFonts w:ascii="Bookman Old Style" w:hAnsi="Bookman Old Style"/>
          <w:color w:val="000000" w:themeColor="text1"/>
          <w:spacing w:val="-3"/>
          <w:sz w:val="24"/>
          <w:szCs w:val="24"/>
        </w:rPr>
        <w:t xml:space="preserve">days following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date </w:t>
      </w:r>
      <w:r w:rsidRPr="004268A2">
        <w:rPr>
          <w:rFonts w:ascii="Bookman Old Style" w:hAnsi="Bookman Old Style"/>
          <w:color w:val="000000" w:themeColor="text1"/>
          <w:sz w:val="24"/>
          <w:szCs w:val="24"/>
        </w:rPr>
        <w:t xml:space="preserve">of </w:t>
      </w:r>
      <w:r w:rsidRPr="004268A2">
        <w:rPr>
          <w:rFonts w:ascii="Bookman Old Style" w:hAnsi="Bookman Old Style"/>
          <w:color w:val="000000" w:themeColor="text1"/>
          <w:spacing w:val="-3"/>
          <w:sz w:val="24"/>
          <w:szCs w:val="24"/>
        </w:rPr>
        <w:t xml:space="preserve">completion </w:t>
      </w:r>
      <w:r w:rsidRPr="004268A2">
        <w:rPr>
          <w:rFonts w:ascii="Bookman Old Style" w:hAnsi="Bookman Old Style"/>
          <w:color w:val="000000" w:themeColor="text1"/>
          <w:sz w:val="24"/>
          <w:szCs w:val="24"/>
        </w:rPr>
        <w:t xml:space="preserve">of the </w:t>
      </w:r>
      <w:r w:rsidRPr="004268A2">
        <w:rPr>
          <w:rFonts w:ascii="Bookman Old Style" w:hAnsi="Bookman Old Style"/>
          <w:color w:val="000000" w:themeColor="text1"/>
          <w:spacing w:val="-3"/>
          <w:sz w:val="24"/>
          <w:szCs w:val="24"/>
        </w:rPr>
        <w:t xml:space="preserve">Supplier's performance obligations, including </w:t>
      </w:r>
      <w:r w:rsidRPr="004268A2">
        <w:rPr>
          <w:rFonts w:ascii="Bookman Old Style" w:hAnsi="Bookman Old Style"/>
          <w:color w:val="000000" w:themeColor="text1"/>
          <w:sz w:val="24"/>
          <w:szCs w:val="24"/>
        </w:rPr>
        <w:t xml:space="preserve">any </w:t>
      </w:r>
      <w:r w:rsidRPr="004268A2">
        <w:rPr>
          <w:rFonts w:ascii="Bookman Old Style" w:hAnsi="Bookman Old Style"/>
          <w:color w:val="000000" w:themeColor="text1"/>
          <w:spacing w:val="-3"/>
          <w:sz w:val="24"/>
          <w:szCs w:val="24"/>
        </w:rPr>
        <w:t xml:space="preserve">Warranty/guarantee obligations, under </w:t>
      </w:r>
      <w:r w:rsidRPr="004268A2">
        <w:rPr>
          <w:rFonts w:ascii="Bookman Old Style" w:hAnsi="Bookman Old Style"/>
          <w:color w:val="000000" w:themeColor="text1"/>
          <w:sz w:val="24"/>
          <w:szCs w:val="24"/>
        </w:rPr>
        <w:t>the</w:t>
      </w:r>
      <w:r w:rsidRPr="004268A2">
        <w:rPr>
          <w:rFonts w:ascii="Bookman Old Style" w:hAnsi="Bookman Old Style"/>
          <w:color w:val="000000" w:themeColor="text1"/>
          <w:spacing w:val="-7"/>
          <w:sz w:val="24"/>
          <w:szCs w:val="24"/>
        </w:rPr>
        <w:t xml:space="preserve"> </w:t>
      </w:r>
      <w:r w:rsidRPr="004268A2">
        <w:rPr>
          <w:rFonts w:ascii="Bookman Old Style" w:hAnsi="Bookman Old Style"/>
          <w:color w:val="000000" w:themeColor="text1"/>
          <w:spacing w:val="-3"/>
          <w:sz w:val="24"/>
          <w:szCs w:val="24"/>
        </w:rPr>
        <w:t>Contract.</w:t>
      </w:r>
    </w:p>
    <w:p w14:paraId="66B1A0C0" w14:textId="77777777" w:rsidR="009F4FBF" w:rsidRPr="004268A2" w:rsidRDefault="009F4FBF" w:rsidP="009F4FBF">
      <w:pPr>
        <w:pStyle w:val="BodyText"/>
        <w:spacing w:before="2"/>
        <w:jc w:val="both"/>
        <w:rPr>
          <w:rFonts w:ascii="Bookman Old Style" w:hAnsi="Bookman Old Style"/>
          <w:color w:val="000000" w:themeColor="text1"/>
          <w:sz w:val="24"/>
          <w:szCs w:val="24"/>
        </w:rPr>
      </w:pPr>
    </w:p>
    <w:p w14:paraId="4770D29F" w14:textId="77777777" w:rsidR="009F4FBF" w:rsidRPr="004268A2" w:rsidRDefault="009F4FBF" w:rsidP="009F4FBF">
      <w:pPr>
        <w:pStyle w:val="ListParagraph"/>
        <w:numPr>
          <w:ilvl w:val="1"/>
          <w:numId w:val="4"/>
        </w:numPr>
        <w:tabs>
          <w:tab w:val="left" w:pos="720"/>
        </w:tabs>
        <w:spacing w:line="244" w:lineRule="auto"/>
        <w:ind w:left="760" w:right="217" w:hanging="540"/>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In the </w:t>
      </w:r>
      <w:r w:rsidRPr="004268A2">
        <w:rPr>
          <w:rFonts w:ascii="Bookman Old Style" w:hAnsi="Bookman Old Style"/>
          <w:color w:val="000000" w:themeColor="text1"/>
          <w:spacing w:val="-3"/>
          <w:sz w:val="24"/>
          <w:szCs w:val="24"/>
        </w:rPr>
        <w:t xml:space="preserve">event </w:t>
      </w:r>
      <w:r w:rsidRPr="004268A2">
        <w:rPr>
          <w:rFonts w:ascii="Bookman Old Style" w:hAnsi="Bookman Old Style"/>
          <w:color w:val="000000" w:themeColor="text1"/>
          <w:sz w:val="24"/>
          <w:szCs w:val="24"/>
        </w:rPr>
        <w:t xml:space="preserve">of any </w:t>
      </w:r>
      <w:r w:rsidRPr="004268A2">
        <w:rPr>
          <w:rFonts w:ascii="Bookman Old Style" w:hAnsi="Bookman Old Style"/>
          <w:color w:val="000000" w:themeColor="text1"/>
          <w:spacing w:val="-3"/>
          <w:sz w:val="24"/>
          <w:szCs w:val="24"/>
        </w:rPr>
        <w:t xml:space="preserve">contract </w:t>
      </w:r>
      <w:r w:rsidRPr="004268A2">
        <w:rPr>
          <w:rFonts w:ascii="Bookman Old Style" w:hAnsi="Bookman Old Style"/>
          <w:color w:val="000000" w:themeColor="text1"/>
          <w:spacing w:val="-4"/>
          <w:sz w:val="24"/>
          <w:szCs w:val="24"/>
        </w:rPr>
        <w:t xml:space="preserve">amendment,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Supplier shall, within </w:t>
      </w:r>
      <w:r w:rsidRPr="004268A2">
        <w:rPr>
          <w:rFonts w:ascii="Bookman Old Style" w:hAnsi="Bookman Old Style"/>
          <w:color w:val="000000" w:themeColor="text1"/>
          <w:sz w:val="24"/>
          <w:szCs w:val="24"/>
        </w:rPr>
        <w:t xml:space="preserve">21 </w:t>
      </w:r>
      <w:r w:rsidRPr="004268A2">
        <w:rPr>
          <w:rFonts w:ascii="Bookman Old Style" w:hAnsi="Bookman Old Style"/>
          <w:color w:val="000000" w:themeColor="text1"/>
          <w:spacing w:val="-3"/>
          <w:sz w:val="24"/>
          <w:szCs w:val="24"/>
        </w:rPr>
        <w:t xml:space="preserve">days </w:t>
      </w:r>
      <w:r w:rsidRPr="004268A2">
        <w:rPr>
          <w:rFonts w:ascii="Bookman Old Style" w:hAnsi="Bookman Old Style"/>
          <w:color w:val="000000" w:themeColor="text1"/>
          <w:sz w:val="24"/>
          <w:szCs w:val="24"/>
        </w:rPr>
        <w:t xml:space="preserve">of </w:t>
      </w:r>
      <w:r w:rsidRPr="004268A2">
        <w:rPr>
          <w:rFonts w:ascii="Bookman Old Style" w:hAnsi="Bookman Old Style"/>
          <w:color w:val="000000" w:themeColor="text1"/>
          <w:spacing w:val="-3"/>
          <w:sz w:val="24"/>
          <w:szCs w:val="24"/>
        </w:rPr>
        <w:t xml:space="preserve">receipt </w:t>
      </w:r>
      <w:r w:rsidRPr="004268A2">
        <w:rPr>
          <w:rFonts w:ascii="Bookman Old Style" w:hAnsi="Bookman Old Style"/>
          <w:color w:val="000000" w:themeColor="text1"/>
          <w:sz w:val="24"/>
          <w:szCs w:val="24"/>
        </w:rPr>
        <w:t xml:space="preserve">of </w:t>
      </w:r>
      <w:r w:rsidRPr="004268A2">
        <w:rPr>
          <w:rFonts w:ascii="Bookman Old Style" w:hAnsi="Bookman Old Style"/>
          <w:color w:val="000000" w:themeColor="text1"/>
          <w:spacing w:val="-3"/>
          <w:sz w:val="24"/>
          <w:szCs w:val="24"/>
        </w:rPr>
        <w:t xml:space="preserve">such </w:t>
      </w:r>
      <w:r w:rsidRPr="004268A2">
        <w:rPr>
          <w:rFonts w:ascii="Bookman Old Style" w:hAnsi="Bookman Old Style"/>
          <w:color w:val="000000" w:themeColor="text1"/>
          <w:spacing w:val="-4"/>
          <w:sz w:val="24"/>
          <w:szCs w:val="24"/>
        </w:rPr>
        <w:t xml:space="preserve">amendment, </w:t>
      </w:r>
      <w:r w:rsidRPr="004268A2">
        <w:rPr>
          <w:rFonts w:ascii="Bookman Old Style" w:hAnsi="Bookman Old Style"/>
          <w:color w:val="000000" w:themeColor="text1"/>
          <w:spacing w:val="-3"/>
          <w:sz w:val="24"/>
          <w:szCs w:val="24"/>
        </w:rPr>
        <w:t xml:space="preserve">furnish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4"/>
          <w:sz w:val="24"/>
          <w:szCs w:val="24"/>
        </w:rPr>
        <w:t xml:space="preserve">amendment </w:t>
      </w:r>
      <w:r w:rsidRPr="004268A2">
        <w:rPr>
          <w:rFonts w:ascii="Bookman Old Style" w:hAnsi="Bookman Old Style"/>
          <w:color w:val="000000" w:themeColor="text1"/>
          <w:sz w:val="24"/>
          <w:szCs w:val="24"/>
        </w:rPr>
        <w:t xml:space="preserve">to the </w:t>
      </w:r>
      <w:r w:rsidRPr="004268A2">
        <w:rPr>
          <w:rFonts w:ascii="Bookman Old Style" w:hAnsi="Bookman Old Style"/>
          <w:color w:val="000000" w:themeColor="text1"/>
          <w:spacing w:val="-3"/>
          <w:sz w:val="24"/>
          <w:szCs w:val="24"/>
        </w:rPr>
        <w:t xml:space="preserve">Performance Security, rendering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same valid </w:t>
      </w:r>
      <w:r w:rsidRPr="004268A2">
        <w:rPr>
          <w:rFonts w:ascii="Bookman Old Style" w:hAnsi="Bookman Old Style"/>
          <w:color w:val="000000" w:themeColor="text1"/>
          <w:sz w:val="24"/>
          <w:szCs w:val="24"/>
        </w:rPr>
        <w:t xml:space="preserve">for the </w:t>
      </w:r>
      <w:r w:rsidRPr="004268A2">
        <w:rPr>
          <w:rFonts w:ascii="Bookman Old Style" w:hAnsi="Bookman Old Style"/>
          <w:color w:val="000000" w:themeColor="text1"/>
          <w:spacing w:val="-3"/>
          <w:sz w:val="24"/>
          <w:szCs w:val="24"/>
        </w:rPr>
        <w:t xml:space="preserve">duration </w:t>
      </w:r>
      <w:r w:rsidRPr="004268A2">
        <w:rPr>
          <w:rFonts w:ascii="Bookman Old Style" w:hAnsi="Bookman Old Style"/>
          <w:color w:val="000000" w:themeColor="text1"/>
          <w:sz w:val="24"/>
          <w:szCs w:val="24"/>
        </w:rPr>
        <w:t xml:space="preserve">of the </w:t>
      </w:r>
      <w:r w:rsidRPr="004268A2">
        <w:rPr>
          <w:rFonts w:ascii="Bookman Old Style" w:hAnsi="Bookman Old Style"/>
          <w:color w:val="000000" w:themeColor="text1"/>
          <w:spacing w:val="-3"/>
          <w:sz w:val="24"/>
          <w:szCs w:val="24"/>
        </w:rPr>
        <w:t xml:space="preserve">Contract as amended </w:t>
      </w:r>
      <w:r w:rsidRPr="004268A2">
        <w:rPr>
          <w:rFonts w:ascii="Bookman Old Style" w:hAnsi="Bookman Old Style"/>
          <w:color w:val="000000" w:themeColor="text1"/>
          <w:sz w:val="24"/>
          <w:szCs w:val="24"/>
        </w:rPr>
        <w:t xml:space="preserve">for 90 </w:t>
      </w:r>
      <w:r w:rsidRPr="004268A2">
        <w:rPr>
          <w:rFonts w:ascii="Bookman Old Style" w:hAnsi="Bookman Old Style"/>
          <w:color w:val="000000" w:themeColor="text1"/>
          <w:spacing w:val="-3"/>
          <w:sz w:val="24"/>
          <w:szCs w:val="24"/>
        </w:rPr>
        <w:t xml:space="preserve">days after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completion </w:t>
      </w:r>
      <w:r w:rsidRPr="004268A2">
        <w:rPr>
          <w:rFonts w:ascii="Bookman Old Style" w:hAnsi="Bookman Old Style"/>
          <w:color w:val="000000" w:themeColor="text1"/>
          <w:sz w:val="24"/>
          <w:szCs w:val="24"/>
        </w:rPr>
        <w:t xml:space="preserve">of </w:t>
      </w:r>
      <w:r w:rsidRPr="004268A2">
        <w:rPr>
          <w:rFonts w:ascii="Bookman Old Style" w:hAnsi="Bookman Old Style"/>
          <w:color w:val="000000" w:themeColor="text1"/>
          <w:spacing w:val="-3"/>
          <w:sz w:val="24"/>
          <w:szCs w:val="24"/>
        </w:rPr>
        <w:t>performance obligations including Warranty/guarantee</w:t>
      </w:r>
      <w:r w:rsidRPr="004268A2">
        <w:rPr>
          <w:rFonts w:ascii="Bookman Old Style" w:hAnsi="Bookman Old Style"/>
          <w:color w:val="000000" w:themeColor="text1"/>
          <w:spacing w:val="-27"/>
          <w:sz w:val="24"/>
          <w:szCs w:val="24"/>
        </w:rPr>
        <w:t xml:space="preserve"> </w:t>
      </w:r>
      <w:r w:rsidRPr="004268A2">
        <w:rPr>
          <w:rFonts w:ascii="Bookman Old Style" w:hAnsi="Bookman Old Style"/>
          <w:color w:val="000000" w:themeColor="text1"/>
          <w:spacing w:val="-3"/>
          <w:sz w:val="24"/>
          <w:szCs w:val="24"/>
        </w:rPr>
        <w:t>obligations.</w:t>
      </w:r>
    </w:p>
    <w:p w14:paraId="4E4CF4AE" w14:textId="77777777" w:rsidR="009F4FBF" w:rsidRPr="004268A2" w:rsidRDefault="009F4FBF" w:rsidP="009F4FBF">
      <w:pPr>
        <w:pStyle w:val="ListParagraph"/>
        <w:rPr>
          <w:rFonts w:ascii="Bookman Old Style" w:hAnsi="Bookman Old Style"/>
          <w:color w:val="000000" w:themeColor="text1"/>
          <w:sz w:val="24"/>
          <w:szCs w:val="24"/>
        </w:rPr>
      </w:pPr>
    </w:p>
    <w:p w14:paraId="795385A8" w14:textId="77777777" w:rsidR="009F4FBF" w:rsidRPr="004268A2" w:rsidRDefault="009F4FBF" w:rsidP="009F4FBF">
      <w:pPr>
        <w:pStyle w:val="ListParagraph"/>
        <w:numPr>
          <w:ilvl w:val="1"/>
          <w:numId w:val="4"/>
        </w:numPr>
        <w:tabs>
          <w:tab w:val="left" w:pos="720"/>
        </w:tabs>
        <w:spacing w:line="244" w:lineRule="auto"/>
        <w:ind w:left="760" w:right="217" w:hanging="540"/>
        <w:rPr>
          <w:rFonts w:ascii="Bookman Old Style" w:hAnsi="Bookman Old Style"/>
          <w:color w:val="000000" w:themeColor="text1"/>
          <w:sz w:val="24"/>
          <w:szCs w:val="24"/>
        </w:rPr>
      </w:pPr>
      <w:r w:rsidRPr="004268A2">
        <w:rPr>
          <w:rFonts w:ascii="Bookman Old Style" w:hAnsi="Bookman Old Style"/>
          <w:color w:val="000000" w:themeColor="text1"/>
          <w:sz w:val="24"/>
          <w:szCs w:val="24"/>
        </w:rPr>
        <w:t>The Purchaser shall be entitled, and it shall be lawful on his part,</w:t>
      </w:r>
    </w:p>
    <w:p w14:paraId="143B850E" w14:textId="77777777" w:rsidR="009F4FBF" w:rsidRPr="004268A2" w:rsidRDefault="009F4FBF" w:rsidP="009F4FBF">
      <w:pPr>
        <w:widowControl/>
        <w:adjustRightInd w:val="0"/>
        <w:ind w:left="720"/>
        <w:rPr>
          <w:rFonts w:ascii="Bookman Old Style" w:hAnsi="Bookman Old Style"/>
          <w:color w:val="000000" w:themeColor="text1"/>
          <w:sz w:val="24"/>
          <w:szCs w:val="24"/>
        </w:rPr>
      </w:pPr>
      <w:r w:rsidRPr="004268A2">
        <w:rPr>
          <w:rFonts w:ascii="Bookman Old Style" w:hAnsi="Bookman Old Style"/>
          <w:color w:val="000000" w:themeColor="text1"/>
          <w:sz w:val="24"/>
          <w:szCs w:val="24"/>
        </w:rPr>
        <w:t>a) To deduct from the performance securities or to forfeit the said security in whole or in part in the event of;</w:t>
      </w:r>
    </w:p>
    <w:p w14:paraId="4A6C29D9" w14:textId="77777777" w:rsidR="009F4FBF" w:rsidRPr="004268A2" w:rsidRDefault="009F4FBF" w:rsidP="009F4FBF">
      <w:pPr>
        <w:widowControl/>
        <w:adjustRightInd w:val="0"/>
        <w:ind w:left="1260" w:hanging="270"/>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i) Any default, or failure or neglect on the part of the supplier in the fulfillment or performance in all respect of the contract under reference or any other contract with the Purchaser or any part thereof.</w:t>
      </w:r>
    </w:p>
    <w:p w14:paraId="328E59C7" w14:textId="77777777" w:rsidR="009F4FBF" w:rsidRPr="004268A2" w:rsidRDefault="009F4FBF" w:rsidP="009F4FBF">
      <w:pPr>
        <w:widowControl/>
        <w:adjustRightInd w:val="0"/>
        <w:ind w:left="1260" w:hanging="270"/>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ii) For any loss or damage recoverable from the supplier which the Purchaser may suffer or be put to for reasons of or due to above defaults/failures/neglect.</w:t>
      </w:r>
    </w:p>
    <w:p w14:paraId="1A16E902" w14:textId="77777777" w:rsidR="009F4FBF" w:rsidRPr="004268A2" w:rsidRDefault="009F4FBF" w:rsidP="009F4FBF">
      <w:pPr>
        <w:widowControl/>
        <w:adjustRightInd w:val="0"/>
        <w:ind w:left="1260" w:hanging="270"/>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iii) For corrupt and fraudulent practices of supplier.</w:t>
      </w:r>
    </w:p>
    <w:p w14:paraId="7BF5B0AA" w14:textId="77777777" w:rsidR="009F4FBF" w:rsidRPr="004268A2" w:rsidRDefault="009F4FBF" w:rsidP="009F4FBF">
      <w:pPr>
        <w:widowControl/>
        <w:adjustRightInd w:val="0"/>
        <w:ind w:left="720"/>
        <w:jc w:val="both"/>
        <w:rPr>
          <w:rFonts w:ascii="Bookman Old Style" w:hAnsi="Bookman Old Style"/>
          <w:color w:val="000000" w:themeColor="text1"/>
          <w:sz w:val="24"/>
          <w:szCs w:val="24"/>
        </w:rPr>
      </w:pPr>
    </w:p>
    <w:p w14:paraId="1B8759C7" w14:textId="77777777" w:rsidR="009F4FBF" w:rsidRPr="004268A2" w:rsidRDefault="009F4FBF" w:rsidP="009F4FBF">
      <w:pPr>
        <w:widowControl/>
        <w:adjustRightInd w:val="0"/>
        <w:ind w:left="900" w:hanging="270"/>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b) And in either of the events aforesaid to call upon the supplier to maintain the said performance security at its original limit by making further deposits, provided further that the Purchaser shall be entitled, and it shall be lawful on his part, to recover any such claim from any sum then due or </w:t>
      </w:r>
      <w:r w:rsidRPr="004268A2">
        <w:rPr>
          <w:rFonts w:ascii="Bookman Old Style" w:hAnsi="Bookman Old Style"/>
          <w:color w:val="000000" w:themeColor="text1"/>
          <w:sz w:val="24"/>
          <w:szCs w:val="24"/>
        </w:rPr>
        <w:lastRenderedPageBreak/>
        <w:t>which at any time after that may become due to the supplier for similar reasons.</w:t>
      </w:r>
    </w:p>
    <w:p w14:paraId="328BF00D" w14:textId="77777777" w:rsidR="009F4FBF" w:rsidRPr="004268A2" w:rsidRDefault="009F4FBF" w:rsidP="009F4FBF">
      <w:pPr>
        <w:pStyle w:val="BodyText"/>
        <w:spacing w:before="6"/>
        <w:jc w:val="both"/>
        <w:rPr>
          <w:rFonts w:ascii="Times-Roman" w:eastAsiaTheme="minorHAnsi" w:hAnsi="Times-Roman" w:cs="Times-Roman"/>
          <w:color w:val="000000" w:themeColor="text1"/>
          <w:sz w:val="12"/>
        </w:rPr>
      </w:pPr>
    </w:p>
    <w:p w14:paraId="3D84E483" w14:textId="77777777" w:rsidR="009F4FBF" w:rsidRPr="004268A2" w:rsidRDefault="009F4FBF" w:rsidP="009F4FBF">
      <w:pPr>
        <w:pStyle w:val="ListParagraph"/>
        <w:numPr>
          <w:ilvl w:val="1"/>
          <w:numId w:val="4"/>
        </w:numPr>
        <w:tabs>
          <w:tab w:val="left" w:pos="720"/>
        </w:tabs>
        <w:spacing w:line="244" w:lineRule="auto"/>
        <w:ind w:left="760" w:right="217" w:hanging="540"/>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The Purchaser shall release the performance security subject to the sub-clause above without any interest to the supplier on completing all contractual obligations, including the warranty obligations, if any.</w:t>
      </w:r>
    </w:p>
    <w:p w14:paraId="2E3F3B80" w14:textId="77777777" w:rsidR="009F4FBF" w:rsidRPr="004268A2" w:rsidRDefault="009F4FBF" w:rsidP="009F4FBF">
      <w:pPr>
        <w:pStyle w:val="ListParagraph"/>
        <w:ind w:left="719" w:right="29" w:firstLine="0"/>
        <w:jc w:val="both"/>
        <w:rPr>
          <w:rFonts w:ascii="Bookman Old Style" w:hAnsi="Bookman Old Style"/>
          <w:color w:val="000000" w:themeColor="text1"/>
          <w:sz w:val="14"/>
          <w:szCs w:val="24"/>
        </w:rPr>
      </w:pPr>
    </w:p>
    <w:p w14:paraId="4ADA6308" w14:textId="77777777" w:rsidR="009F4FBF" w:rsidRPr="004268A2" w:rsidRDefault="009F4FBF" w:rsidP="009F4FBF">
      <w:pPr>
        <w:pStyle w:val="ListParagraph"/>
        <w:numPr>
          <w:ilvl w:val="1"/>
          <w:numId w:val="4"/>
        </w:numPr>
        <w:tabs>
          <w:tab w:val="left" w:pos="720"/>
        </w:tabs>
        <w:spacing w:line="244" w:lineRule="auto"/>
        <w:ind w:left="760" w:right="217" w:hanging="540"/>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ab/>
        <w:t>The Bank Guarantee furnished against security deposit shall be valid till the expiry of 90 days after the end of guarantee period.</w:t>
      </w:r>
    </w:p>
    <w:p w14:paraId="37161953" w14:textId="77777777" w:rsidR="009F4FBF" w:rsidRPr="004268A2" w:rsidRDefault="009F4FBF" w:rsidP="009F4FBF">
      <w:pPr>
        <w:pStyle w:val="BodyText"/>
        <w:spacing w:before="6"/>
        <w:rPr>
          <w:rFonts w:ascii="Times-Roman" w:eastAsiaTheme="minorHAnsi" w:hAnsi="Times-Roman" w:cs="Times-Roman"/>
          <w:color w:val="000000" w:themeColor="text1"/>
        </w:rPr>
      </w:pPr>
    </w:p>
    <w:p w14:paraId="65D662D0" w14:textId="77777777" w:rsidR="009F4FBF" w:rsidRPr="004268A2" w:rsidRDefault="009F4FBF" w:rsidP="009F4FBF">
      <w:pPr>
        <w:pStyle w:val="Heading1"/>
        <w:numPr>
          <w:ilvl w:val="0"/>
          <w:numId w:val="4"/>
        </w:numPr>
        <w:ind w:left="426"/>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 xml:space="preserve">Inspections </w:t>
      </w:r>
      <w:r w:rsidRPr="004268A2">
        <w:rPr>
          <w:rFonts w:ascii="Bookman Old Style" w:hAnsi="Bookman Old Style"/>
          <w:color w:val="000000" w:themeColor="text1"/>
          <w:sz w:val="24"/>
          <w:szCs w:val="24"/>
        </w:rPr>
        <w:t>and</w:t>
      </w:r>
      <w:r w:rsidRPr="004268A2">
        <w:rPr>
          <w:rFonts w:ascii="Bookman Old Style" w:hAnsi="Bookman Old Style"/>
          <w:color w:val="000000" w:themeColor="text1"/>
          <w:spacing w:val="-7"/>
          <w:sz w:val="24"/>
          <w:szCs w:val="24"/>
        </w:rPr>
        <w:t xml:space="preserve"> </w:t>
      </w:r>
      <w:r w:rsidRPr="004268A2">
        <w:rPr>
          <w:rFonts w:ascii="Bookman Old Style" w:hAnsi="Bookman Old Style"/>
          <w:color w:val="000000" w:themeColor="text1"/>
          <w:spacing w:val="-3"/>
          <w:sz w:val="24"/>
          <w:szCs w:val="24"/>
        </w:rPr>
        <w:t>Tests</w:t>
      </w:r>
    </w:p>
    <w:p w14:paraId="6C99A159" w14:textId="77777777" w:rsidR="009F4FBF" w:rsidRPr="004268A2" w:rsidRDefault="009F4FBF" w:rsidP="009F4FBF">
      <w:pPr>
        <w:pStyle w:val="BodyText"/>
        <w:spacing w:before="6"/>
        <w:rPr>
          <w:rFonts w:ascii="Bookman Old Style" w:hAnsi="Bookman Old Style"/>
          <w:b/>
          <w:color w:val="000000" w:themeColor="text1"/>
          <w:sz w:val="12"/>
          <w:szCs w:val="24"/>
        </w:rPr>
      </w:pPr>
    </w:p>
    <w:p w14:paraId="5CCFC0BA" w14:textId="77777777" w:rsidR="009F4FBF" w:rsidRPr="004268A2" w:rsidRDefault="009F4FBF" w:rsidP="009F4FBF">
      <w:pPr>
        <w:pStyle w:val="ListParagraph"/>
        <w:numPr>
          <w:ilvl w:val="1"/>
          <w:numId w:val="4"/>
        </w:numPr>
        <w:tabs>
          <w:tab w:val="left" w:pos="720"/>
        </w:tabs>
        <w:spacing w:before="92" w:line="244" w:lineRule="auto"/>
        <w:ind w:left="760" w:right="216" w:hanging="540"/>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Purchaser </w:t>
      </w:r>
      <w:r w:rsidRPr="004268A2">
        <w:rPr>
          <w:rFonts w:ascii="Bookman Old Style" w:hAnsi="Bookman Old Style"/>
          <w:color w:val="000000" w:themeColor="text1"/>
          <w:sz w:val="24"/>
          <w:szCs w:val="24"/>
        </w:rPr>
        <w:t xml:space="preserve">or its </w:t>
      </w:r>
      <w:r w:rsidRPr="004268A2">
        <w:rPr>
          <w:rFonts w:ascii="Bookman Old Style" w:hAnsi="Bookman Old Style"/>
          <w:color w:val="000000" w:themeColor="text1"/>
          <w:spacing w:val="-3"/>
          <w:sz w:val="24"/>
          <w:szCs w:val="24"/>
        </w:rPr>
        <w:t xml:space="preserve">representative shall have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right </w:t>
      </w:r>
      <w:r w:rsidRPr="004268A2">
        <w:rPr>
          <w:rFonts w:ascii="Bookman Old Style" w:hAnsi="Bookman Old Style"/>
          <w:color w:val="000000" w:themeColor="text1"/>
          <w:sz w:val="24"/>
          <w:szCs w:val="24"/>
        </w:rPr>
        <w:t xml:space="preserve">to </w:t>
      </w:r>
      <w:r w:rsidRPr="004268A2">
        <w:rPr>
          <w:rFonts w:ascii="Bookman Old Style" w:hAnsi="Bookman Old Style"/>
          <w:color w:val="000000" w:themeColor="text1"/>
          <w:spacing w:val="-3"/>
          <w:sz w:val="24"/>
          <w:szCs w:val="24"/>
        </w:rPr>
        <w:t xml:space="preserve">inspect and/or </w:t>
      </w:r>
      <w:r w:rsidRPr="004268A2">
        <w:rPr>
          <w:rFonts w:ascii="Bookman Old Style" w:hAnsi="Bookman Old Style"/>
          <w:color w:val="000000" w:themeColor="text1"/>
          <w:sz w:val="24"/>
          <w:szCs w:val="24"/>
        </w:rPr>
        <w:t xml:space="preserve">to </w:t>
      </w:r>
      <w:r w:rsidRPr="004268A2">
        <w:rPr>
          <w:rFonts w:ascii="Bookman Old Style" w:hAnsi="Bookman Old Style"/>
          <w:color w:val="000000" w:themeColor="text1"/>
          <w:spacing w:val="-3"/>
          <w:sz w:val="24"/>
          <w:szCs w:val="24"/>
        </w:rPr>
        <w:t xml:space="preserve">test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Goods </w:t>
      </w:r>
      <w:r w:rsidRPr="004268A2">
        <w:rPr>
          <w:rFonts w:ascii="Bookman Old Style" w:hAnsi="Bookman Old Style"/>
          <w:color w:val="000000" w:themeColor="text1"/>
          <w:sz w:val="24"/>
          <w:szCs w:val="24"/>
        </w:rPr>
        <w:t xml:space="preserve">to </w:t>
      </w:r>
      <w:r w:rsidRPr="004268A2">
        <w:rPr>
          <w:rFonts w:ascii="Bookman Old Style" w:hAnsi="Bookman Old Style"/>
          <w:color w:val="000000" w:themeColor="text1"/>
          <w:spacing w:val="-3"/>
          <w:sz w:val="24"/>
          <w:szCs w:val="24"/>
        </w:rPr>
        <w:t xml:space="preserve">confirm their conformity </w:t>
      </w:r>
      <w:r w:rsidRPr="004268A2">
        <w:rPr>
          <w:rFonts w:ascii="Bookman Old Style" w:hAnsi="Bookman Old Style"/>
          <w:color w:val="000000" w:themeColor="text1"/>
          <w:sz w:val="24"/>
          <w:szCs w:val="24"/>
        </w:rPr>
        <w:t xml:space="preserve">to the </w:t>
      </w:r>
      <w:r w:rsidRPr="004268A2">
        <w:rPr>
          <w:rFonts w:ascii="Bookman Old Style" w:hAnsi="Bookman Old Style"/>
          <w:color w:val="000000" w:themeColor="text1"/>
          <w:spacing w:val="-3"/>
          <w:sz w:val="24"/>
          <w:szCs w:val="24"/>
        </w:rPr>
        <w:t xml:space="preserve">Contract specifications </w:t>
      </w:r>
      <w:r w:rsidRPr="004268A2">
        <w:rPr>
          <w:rFonts w:ascii="Bookman Old Style" w:hAnsi="Bookman Old Style"/>
          <w:color w:val="000000" w:themeColor="text1"/>
          <w:sz w:val="24"/>
          <w:szCs w:val="24"/>
        </w:rPr>
        <w:t xml:space="preserve">at no </w:t>
      </w:r>
      <w:r w:rsidRPr="004268A2">
        <w:rPr>
          <w:rFonts w:ascii="Bookman Old Style" w:hAnsi="Bookman Old Style"/>
          <w:color w:val="000000" w:themeColor="text1"/>
          <w:spacing w:val="-3"/>
          <w:sz w:val="24"/>
          <w:szCs w:val="24"/>
        </w:rPr>
        <w:t xml:space="preserve">extra cost </w:t>
      </w:r>
      <w:r w:rsidRPr="004268A2">
        <w:rPr>
          <w:rFonts w:ascii="Bookman Old Style" w:hAnsi="Bookman Old Style"/>
          <w:color w:val="000000" w:themeColor="text1"/>
          <w:sz w:val="24"/>
          <w:szCs w:val="24"/>
        </w:rPr>
        <w:t xml:space="preserve">to the </w:t>
      </w:r>
      <w:r w:rsidRPr="004268A2">
        <w:rPr>
          <w:rFonts w:ascii="Bookman Old Style" w:hAnsi="Bookman Old Style"/>
          <w:color w:val="000000" w:themeColor="text1"/>
          <w:spacing w:val="-3"/>
          <w:sz w:val="24"/>
          <w:szCs w:val="24"/>
        </w:rPr>
        <w:t xml:space="preserve">Purchaser. </w:t>
      </w:r>
      <w:r w:rsidRPr="004268A2">
        <w:rPr>
          <w:rFonts w:ascii="Bookman Old Style" w:hAnsi="Bookman Old Style"/>
          <w:color w:val="000000" w:themeColor="text1"/>
          <w:sz w:val="24"/>
          <w:szCs w:val="24"/>
        </w:rPr>
        <w:t xml:space="preserve">SCC and the </w:t>
      </w:r>
      <w:r w:rsidRPr="004268A2">
        <w:rPr>
          <w:rFonts w:ascii="Bookman Old Style" w:hAnsi="Bookman Old Style"/>
          <w:color w:val="000000" w:themeColor="text1"/>
          <w:spacing w:val="-3"/>
          <w:sz w:val="24"/>
          <w:szCs w:val="24"/>
        </w:rPr>
        <w:t xml:space="preserve">Technical Specifications shall specify what inspections </w:t>
      </w:r>
      <w:r w:rsidRPr="004268A2">
        <w:rPr>
          <w:rFonts w:ascii="Bookman Old Style" w:hAnsi="Bookman Old Style"/>
          <w:color w:val="000000" w:themeColor="text1"/>
          <w:sz w:val="24"/>
          <w:szCs w:val="24"/>
        </w:rPr>
        <w:t xml:space="preserve">and </w:t>
      </w:r>
      <w:r w:rsidRPr="004268A2">
        <w:rPr>
          <w:rFonts w:ascii="Bookman Old Style" w:hAnsi="Bookman Old Style"/>
          <w:color w:val="000000" w:themeColor="text1"/>
          <w:spacing w:val="-3"/>
          <w:sz w:val="24"/>
          <w:szCs w:val="24"/>
        </w:rPr>
        <w:t xml:space="preserve">tests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Purchaser requires </w:t>
      </w:r>
      <w:r w:rsidRPr="004268A2">
        <w:rPr>
          <w:rFonts w:ascii="Bookman Old Style" w:hAnsi="Bookman Old Style"/>
          <w:color w:val="000000" w:themeColor="text1"/>
          <w:sz w:val="24"/>
          <w:szCs w:val="24"/>
        </w:rPr>
        <w:t xml:space="preserve">and </w:t>
      </w:r>
      <w:r w:rsidRPr="004268A2">
        <w:rPr>
          <w:rFonts w:ascii="Bookman Old Style" w:hAnsi="Bookman Old Style"/>
          <w:color w:val="000000" w:themeColor="text1"/>
          <w:spacing w:val="-3"/>
          <w:sz w:val="24"/>
          <w:szCs w:val="24"/>
        </w:rPr>
        <w:t xml:space="preserve">where </w:t>
      </w:r>
      <w:r w:rsidRPr="004268A2">
        <w:rPr>
          <w:rFonts w:ascii="Bookman Old Style" w:hAnsi="Bookman Old Style"/>
          <w:color w:val="000000" w:themeColor="text1"/>
          <w:sz w:val="24"/>
          <w:szCs w:val="24"/>
        </w:rPr>
        <w:t xml:space="preserve">they are to be </w:t>
      </w:r>
      <w:r w:rsidRPr="004268A2">
        <w:rPr>
          <w:rFonts w:ascii="Bookman Old Style" w:hAnsi="Bookman Old Style"/>
          <w:color w:val="000000" w:themeColor="text1"/>
          <w:spacing w:val="-3"/>
          <w:sz w:val="24"/>
          <w:szCs w:val="24"/>
        </w:rPr>
        <w:t xml:space="preserve">conducted. The Purchaser shall notify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Supplier </w:t>
      </w:r>
      <w:r w:rsidRPr="004268A2">
        <w:rPr>
          <w:rFonts w:ascii="Bookman Old Style" w:hAnsi="Bookman Old Style"/>
          <w:color w:val="000000" w:themeColor="text1"/>
          <w:sz w:val="24"/>
          <w:szCs w:val="24"/>
        </w:rPr>
        <w:t xml:space="preserve">in </w:t>
      </w:r>
      <w:r w:rsidRPr="004268A2">
        <w:rPr>
          <w:rFonts w:ascii="Bookman Old Style" w:hAnsi="Bookman Old Style"/>
          <w:color w:val="000000" w:themeColor="text1"/>
          <w:spacing w:val="-3"/>
          <w:sz w:val="24"/>
          <w:szCs w:val="24"/>
        </w:rPr>
        <w:t xml:space="preserve">writing </w:t>
      </w:r>
      <w:r w:rsidRPr="004268A2">
        <w:rPr>
          <w:rFonts w:ascii="Bookman Old Style" w:hAnsi="Bookman Old Style"/>
          <w:color w:val="000000" w:themeColor="text1"/>
          <w:sz w:val="24"/>
          <w:szCs w:val="24"/>
        </w:rPr>
        <w:t xml:space="preserve">in a </w:t>
      </w:r>
      <w:r w:rsidRPr="004268A2">
        <w:rPr>
          <w:rFonts w:ascii="Bookman Old Style" w:hAnsi="Bookman Old Style"/>
          <w:color w:val="000000" w:themeColor="text1"/>
          <w:spacing w:val="-3"/>
          <w:sz w:val="24"/>
          <w:szCs w:val="24"/>
        </w:rPr>
        <w:t xml:space="preserve">timely manner </w:t>
      </w:r>
      <w:r w:rsidRPr="004268A2">
        <w:rPr>
          <w:rFonts w:ascii="Bookman Old Style" w:hAnsi="Bookman Old Style"/>
          <w:color w:val="000000" w:themeColor="text1"/>
          <w:sz w:val="24"/>
          <w:szCs w:val="24"/>
        </w:rPr>
        <w:t xml:space="preserve">of the </w:t>
      </w:r>
      <w:r w:rsidRPr="004268A2">
        <w:rPr>
          <w:rFonts w:ascii="Bookman Old Style" w:hAnsi="Bookman Old Style"/>
          <w:color w:val="000000" w:themeColor="text1"/>
          <w:spacing w:val="-3"/>
          <w:sz w:val="24"/>
          <w:szCs w:val="24"/>
        </w:rPr>
        <w:t xml:space="preserve">identity </w:t>
      </w:r>
      <w:r w:rsidRPr="004268A2">
        <w:rPr>
          <w:rFonts w:ascii="Bookman Old Style" w:hAnsi="Bookman Old Style"/>
          <w:color w:val="000000" w:themeColor="text1"/>
          <w:sz w:val="24"/>
          <w:szCs w:val="24"/>
        </w:rPr>
        <w:t xml:space="preserve">of any </w:t>
      </w:r>
      <w:r w:rsidRPr="004268A2">
        <w:rPr>
          <w:rFonts w:ascii="Bookman Old Style" w:hAnsi="Bookman Old Style"/>
          <w:color w:val="000000" w:themeColor="text1"/>
          <w:spacing w:val="-3"/>
          <w:sz w:val="24"/>
          <w:szCs w:val="24"/>
        </w:rPr>
        <w:t xml:space="preserve">representatives retained </w:t>
      </w:r>
      <w:r w:rsidRPr="004268A2">
        <w:rPr>
          <w:rFonts w:ascii="Bookman Old Style" w:hAnsi="Bookman Old Style"/>
          <w:color w:val="000000" w:themeColor="text1"/>
          <w:sz w:val="24"/>
          <w:szCs w:val="24"/>
        </w:rPr>
        <w:t xml:space="preserve">for </w:t>
      </w:r>
      <w:r w:rsidRPr="004268A2">
        <w:rPr>
          <w:rFonts w:ascii="Bookman Old Style" w:hAnsi="Bookman Old Style"/>
          <w:color w:val="000000" w:themeColor="text1"/>
          <w:spacing w:val="-3"/>
          <w:sz w:val="24"/>
          <w:szCs w:val="24"/>
        </w:rPr>
        <w:t>these</w:t>
      </w:r>
      <w:r w:rsidRPr="004268A2">
        <w:rPr>
          <w:rFonts w:ascii="Bookman Old Style" w:hAnsi="Bookman Old Style"/>
          <w:color w:val="000000" w:themeColor="text1"/>
          <w:spacing w:val="-10"/>
          <w:sz w:val="24"/>
          <w:szCs w:val="24"/>
        </w:rPr>
        <w:t xml:space="preserve"> </w:t>
      </w:r>
      <w:r w:rsidRPr="004268A2">
        <w:rPr>
          <w:rFonts w:ascii="Bookman Old Style" w:hAnsi="Bookman Old Style"/>
          <w:color w:val="000000" w:themeColor="text1"/>
          <w:spacing w:val="-3"/>
          <w:sz w:val="24"/>
          <w:szCs w:val="24"/>
        </w:rPr>
        <w:t>purposes.</w:t>
      </w:r>
    </w:p>
    <w:p w14:paraId="292180E7" w14:textId="77777777" w:rsidR="009F4FBF" w:rsidRPr="004268A2" w:rsidRDefault="009F4FBF" w:rsidP="009F4FBF">
      <w:pPr>
        <w:pStyle w:val="BodyText"/>
        <w:spacing w:before="1"/>
        <w:jc w:val="both"/>
        <w:rPr>
          <w:rFonts w:ascii="Bookman Old Style" w:hAnsi="Bookman Old Style"/>
          <w:color w:val="000000" w:themeColor="text1"/>
          <w:sz w:val="10"/>
          <w:szCs w:val="24"/>
        </w:rPr>
      </w:pPr>
    </w:p>
    <w:p w14:paraId="055AF5E3" w14:textId="77777777" w:rsidR="009F4FBF" w:rsidRPr="004268A2" w:rsidRDefault="009F4FBF" w:rsidP="009F4FBF">
      <w:pPr>
        <w:pStyle w:val="ListParagraph"/>
        <w:numPr>
          <w:ilvl w:val="1"/>
          <w:numId w:val="4"/>
        </w:numPr>
        <w:spacing w:before="92" w:line="244" w:lineRule="auto"/>
        <w:ind w:left="709" w:right="215"/>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inspections </w:t>
      </w:r>
      <w:r w:rsidRPr="004268A2">
        <w:rPr>
          <w:rFonts w:ascii="Bookman Old Style" w:hAnsi="Bookman Old Style"/>
          <w:color w:val="000000" w:themeColor="text1"/>
          <w:sz w:val="24"/>
          <w:szCs w:val="24"/>
        </w:rPr>
        <w:t xml:space="preserve">and </w:t>
      </w:r>
      <w:r w:rsidRPr="004268A2">
        <w:rPr>
          <w:rFonts w:ascii="Bookman Old Style" w:hAnsi="Bookman Old Style"/>
          <w:color w:val="000000" w:themeColor="text1"/>
          <w:spacing w:val="-3"/>
          <w:sz w:val="24"/>
          <w:szCs w:val="24"/>
        </w:rPr>
        <w:t xml:space="preserve">tests may </w:t>
      </w:r>
      <w:r w:rsidRPr="004268A2">
        <w:rPr>
          <w:rFonts w:ascii="Bookman Old Style" w:hAnsi="Bookman Old Style"/>
          <w:color w:val="000000" w:themeColor="text1"/>
          <w:sz w:val="24"/>
          <w:szCs w:val="24"/>
        </w:rPr>
        <w:t xml:space="preserve">be </w:t>
      </w:r>
      <w:r w:rsidRPr="004268A2">
        <w:rPr>
          <w:rFonts w:ascii="Bookman Old Style" w:hAnsi="Bookman Old Style"/>
          <w:color w:val="000000" w:themeColor="text1"/>
          <w:spacing w:val="-3"/>
          <w:sz w:val="24"/>
          <w:szCs w:val="24"/>
        </w:rPr>
        <w:t xml:space="preserve">conducted </w:t>
      </w:r>
      <w:r w:rsidRPr="004268A2">
        <w:rPr>
          <w:rFonts w:ascii="Bookman Old Style" w:hAnsi="Bookman Old Style"/>
          <w:color w:val="000000" w:themeColor="text1"/>
          <w:sz w:val="24"/>
          <w:szCs w:val="24"/>
        </w:rPr>
        <w:t xml:space="preserve">on the </w:t>
      </w:r>
      <w:r w:rsidRPr="004268A2">
        <w:rPr>
          <w:rFonts w:ascii="Bookman Old Style" w:hAnsi="Bookman Old Style"/>
          <w:color w:val="000000" w:themeColor="text1"/>
          <w:spacing w:val="-3"/>
          <w:sz w:val="24"/>
          <w:szCs w:val="24"/>
        </w:rPr>
        <w:t xml:space="preserve">premises </w:t>
      </w:r>
      <w:r w:rsidRPr="004268A2">
        <w:rPr>
          <w:rFonts w:ascii="Bookman Old Style" w:hAnsi="Bookman Old Style"/>
          <w:color w:val="000000" w:themeColor="text1"/>
          <w:sz w:val="24"/>
          <w:szCs w:val="24"/>
        </w:rPr>
        <w:t xml:space="preserve">of the </w:t>
      </w:r>
      <w:r w:rsidRPr="004268A2">
        <w:rPr>
          <w:rFonts w:ascii="Bookman Old Style" w:hAnsi="Bookman Old Style"/>
          <w:color w:val="000000" w:themeColor="text1"/>
          <w:spacing w:val="-3"/>
          <w:sz w:val="24"/>
          <w:szCs w:val="24"/>
        </w:rPr>
        <w:t xml:space="preserve">Supplier </w:t>
      </w:r>
      <w:r w:rsidRPr="004268A2">
        <w:rPr>
          <w:rFonts w:ascii="Bookman Old Style" w:hAnsi="Bookman Old Style"/>
          <w:color w:val="000000" w:themeColor="text1"/>
          <w:sz w:val="24"/>
          <w:szCs w:val="24"/>
        </w:rPr>
        <w:t xml:space="preserve">or its </w:t>
      </w:r>
      <w:r w:rsidRPr="004268A2">
        <w:rPr>
          <w:rFonts w:ascii="Bookman Old Style" w:hAnsi="Bookman Old Style"/>
          <w:color w:val="000000" w:themeColor="text1"/>
          <w:spacing w:val="-3"/>
          <w:sz w:val="24"/>
          <w:szCs w:val="24"/>
        </w:rPr>
        <w:t xml:space="preserve">subcontractor(s), </w:t>
      </w:r>
      <w:r w:rsidRPr="004268A2">
        <w:rPr>
          <w:rFonts w:ascii="Bookman Old Style" w:hAnsi="Bookman Old Style"/>
          <w:color w:val="000000" w:themeColor="text1"/>
          <w:sz w:val="24"/>
          <w:szCs w:val="24"/>
        </w:rPr>
        <w:t xml:space="preserve">at </w:t>
      </w:r>
      <w:r w:rsidRPr="004268A2">
        <w:rPr>
          <w:rFonts w:ascii="Bookman Old Style" w:hAnsi="Bookman Old Style"/>
          <w:color w:val="000000" w:themeColor="text1"/>
          <w:spacing w:val="-3"/>
          <w:sz w:val="24"/>
          <w:szCs w:val="24"/>
        </w:rPr>
        <w:t xml:space="preserve">point of delivery and/or </w:t>
      </w:r>
      <w:r w:rsidRPr="004268A2">
        <w:rPr>
          <w:rFonts w:ascii="Bookman Old Style" w:hAnsi="Bookman Old Style"/>
          <w:color w:val="000000" w:themeColor="text1"/>
          <w:sz w:val="24"/>
          <w:szCs w:val="24"/>
        </w:rPr>
        <w:t xml:space="preserve">at the </w:t>
      </w:r>
      <w:r w:rsidRPr="004268A2">
        <w:rPr>
          <w:rFonts w:ascii="Bookman Old Style" w:hAnsi="Bookman Old Style"/>
          <w:color w:val="000000" w:themeColor="text1"/>
          <w:spacing w:val="-3"/>
          <w:sz w:val="24"/>
          <w:szCs w:val="24"/>
        </w:rPr>
        <w:t xml:space="preserve">Goods final destination. </w:t>
      </w:r>
      <w:r w:rsidRPr="004268A2">
        <w:rPr>
          <w:rFonts w:ascii="Bookman Old Style" w:hAnsi="Bookman Old Style"/>
          <w:color w:val="000000" w:themeColor="text1"/>
          <w:sz w:val="24"/>
          <w:szCs w:val="24"/>
        </w:rPr>
        <w:t xml:space="preserve">If </w:t>
      </w:r>
      <w:r w:rsidRPr="004268A2">
        <w:rPr>
          <w:rFonts w:ascii="Bookman Old Style" w:hAnsi="Bookman Old Style"/>
          <w:color w:val="000000" w:themeColor="text1"/>
          <w:spacing w:val="-3"/>
          <w:sz w:val="24"/>
          <w:szCs w:val="24"/>
        </w:rPr>
        <w:t xml:space="preserve">conducted </w:t>
      </w:r>
      <w:r w:rsidRPr="004268A2">
        <w:rPr>
          <w:rFonts w:ascii="Bookman Old Style" w:hAnsi="Bookman Old Style"/>
          <w:color w:val="000000" w:themeColor="text1"/>
          <w:sz w:val="24"/>
          <w:szCs w:val="24"/>
        </w:rPr>
        <w:t xml:space="preserve">on the </w:t>
      </w:r>
      <w:r w:rsidRPr="004268A2">
        <w:rPr>
          <w:rFonts w:ascii="Bookman Old Style" w:hAnsi="Bookman Old Style"/>
          <w:color w:val="000000" w:themeColor="text1"/>
          <w:spacing w:val="-3"/>
          <w:sz w:val="24"/>
          <w:szCs w:val="24"/>
        </w:rPr>
        <w:t xml:space="preserve">premises </w:t>
      </w:r>
      <w:r w:rsidRPr="004268A2">
        <w:rPr>
          <w:rFonts w:ascii="Bookman Old Style" w:hAnsi="Bookman Old Style"/>
          <w:color w:val="000000" w:themeColor="text1"/>
          <w:sz w:val="24"/>
          <w:szCs w:val="24"/>
        </w:rPr>
        <w:t xml:space="preserve">of the </w:t>
      </w:r>
      <w:r w:rsidRPr="004268A2">
        <w:rPr>
          <w:rFonts w:ascii="Bookman Old Style" w:hAnsi="Bookman Old Style"/>
          <w:color w:val="000000" w:themeColor="text1"/>
          <w:spacing w:val="-3"/>
          <w:sz w:val="24"/>
          <w:szCs w:val="24"/>
        </w:rPr>
        <w:t xml:space="preserve">Supplier </w:t>
      </w:r>
      <w:r w:rsidRPr="004268A2">
        <w:rPr>
          <w:rFonts w:ascii="Bookman Old Style" w:hAnsi="Bookman Old Style"/>
          <w:color w:val="000000" w:themeColor="text1"/>
          <w:sz w:val="24"/>
          <w:szCs w:val="24"/>
        </w:rPr>
        <w:t xml:space="preserve">or its </w:t>
      </w:r>
      <w:r w:rsidRPr="004268A2">
        <w:rPr>
          <w:rFonts w:ascii="Bookman Old Style" w:hAnsi="Bookman Old Style"/>
          <w:color w:val="000000" w:themeColor="text1"/>
          <w:spacing w:val="-3"/>
          <w:sz w:val="24"/>
          <w:szCs w:val="24"/>
        </w:rPr>
        <w:t xml:space="preserve">subcontractor(s), </w:t>
      </w:r>
      <w:r w:rsidRPr="004268A2">
        <w:rPr>
          <w:rFonts w:ascii="Bookman Old Style" w:hAnsi="Bookman Old Style"/>
          <w:color w:val="000000" w:themeColor="text1"/>
          <w:sz w:val="24"/>
          <w:szCs w:val="24"/>
        </w:rPr>
        <w:t xml:space="preserve">all </w:t>
      </w:r>
      <w:r w:rsidRPr="004268A2">
        <w:rPr>
          <w:rFonts w:ascii="Bookman Old Style" w:hAnsi="Bookman Old Style"/>
          <w:color w:val="000000" w:themeColor="text1"/>
          <w:spacing w:val="-3"/>
          <w:sz w:val="24"/>
          <w:szCs w:val="24"/>
        </w:rPr>
        <w:t xml:space="preserve">reasonable facilities </w:t>
      </w:r>
      <w:r w:rsidRPr="004268A2">
        <w:rPr>
          <w:rFonts w:ascii="Bookman Old Style" w:hAnsi="Bookman Old Style"/>
          <w:color w:val="000000" w:themeColor="text1"/>
          <w:sz w:val="24"/>
          <w:szCs w:val="24"/>
        </w:rPr>
        <w:t xml:space="preserve">and </w:t>
      </w:r>
      <w:r w:rsidRPr="004268A2">
        <w:rPr>
          <w:rFonts w:ascii="Bookman Old Style" w:hAnsi="Bookman Old Style"/>
          <w:color w:val="000000" w:themeColor="text1"/>
          <w:spacing w:val="-3"/>
          <w:sz w:val="24"/>
          <w:szCs w:val="24"/>
        </w:rPr>
        <w:t xml:space="preserve">assistance, including access </w:t>
      </w:r>
      <w:r w:rsidRPr="004268A2">
        <w:rPr>
          <w:rFonts w:ascii="Bookman Old Style" w:hAnsi="Bookman Old Style"/>
          <w:color w:val="000000" w:themeColor="text1"/>
          <w:sz w:val="24"/>
          <w:szCs w:val="24"/>
        </w:rPr>
        <w:t xml:space="preserve">to </w:t>
      </w:r>
      <w:r w:rsidRPr="004268A2">
        <w:rPr>
          <w:rFonts w:ascii="Bookman Old Style" w:hAnsi="Bookman Old Style"/>
          <w:color w:val="000000" w:themeColor="text1"/>
          <w:spacing w:val="-3"/>
          <w:sz w:val="24"/>
          <w:szCs w:val="24"/>
        </w:rPr>
        <w:t xml:space="preserve">drawings </w:t>
      </w:r>
      <w:r w:rsidRPr="004268A2">
        <w:rPr>
          <w:rFonts w:ascii="Bookman Old Style" w:hAnsi="Bookman Old Style"/>
          <w:color w:val="000000" w:themeColor="text1"/>
          <w:sz w:val="24"/>
          <w:szCs w:val="24"/>
        </w:rPr>
        <w:t xml:space="preserve">and </w:t>
      </w:r>
      <w:r w:rsidRPr="004268A2">
        <w:rPr>
          <w:rFonts w:ascii="Bookman Old Style" w:hAnsi="Bookman Old Style"/>
          <w:color w:val="000000" w:themeColor="text1"/>
          <w:spacing w:val="-3"/>
          <w:sz w:val="24"/>
          <w:szCs w:val="24"/>
        </w:rPr>
        <w:t xml:space="preserve">production data </w:t>
      </w:r>
      <w:r w:rsidRPr="004268A2">
        <w:rPr>
          <w:rFonts w:ascii="Bookman Old Style" w:hAnsi="Bookman Old Style"/>
          <w:color w:val="000000" w:themeColor="text1"/>
          <w:sz w:val="24"/>
          <w:szCs w:val="24"/>
        </w:rPr>
        <w:t xml:space="preserve">- </w:t>
      </w:r>
      <w:r w:rsidRPr="004268A2">
        <w:rPr>
          <w:rFonts w:ascii="Bookman Old Style" w:hAnsi="Bookman Old Style"/>
          <w:color w:val="000000" w:themeColor="text1"/>
          <w:spacing w:val="-3"/>
          <w:sz w:val="24"/>
          <w:szCs w:val="24"/>
        </w:rPr>
        <w:t xml:space="preserve">shall </w:t>
      </w:r>
      <w:r w:rsidRPr="004268A2">
        <w:rPr>
          <w:rFonts w:ascii="Bookman Old Style" w:hAnsi="Bookman Old Style"/>
          <w:color w:val="000000" w:themeColor="text1"/>
          <w:sz w:val="24"/>
          <w:szCs w:val="24"/>
        </w:rPr>
        <w:t>be</w:t>
      </w:r>
      <w:r w:rsidRPr="004268A2">
        <w:rPr>
          <w:rFonts w:ascii="Bookman Old Style" w:hAnsi="Bookman Old Style"/>
          <w:color w:val="000000" w:themeColor="text1"/>
          <w:spacing w:val="-6"/>
          <w:sz w:val="24"/>
          <w:szCs w:val="24"/>
        </w:rPr>
        <w:t xml:space="preserve"> </w:t>
      </w:r>
      <w:r w:rsidRPr="004268A2">
        <w:rPr>
          <w:rFonts w:ascii="Bookman Old Style" w:hAnsi="Bookman Old Style"/>
          <w:color w:val="000000" w:themeColor="text1"/>
          <w:spacing w:val="-3"/>
          <w:sz w:val="24"/>
          <w:szCs w:val="24"/>
        </w:rPr>
        <w:t>furnished</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to</w:t>
      </w:r>
      <w:r w:rsidRPr="004268A2">
        <w:rPr>
          <w:rFonts w:ascii="Bookman Old Style" w:hAnsi="Bookman Old Style"/>
          <w:color w:val="000000" w:themeColor="text1"/>
          <w:spacing w:val="-4"/>
          <w:sz w:val="24"/>
          <w:szCs w:val="24"/>
        </w:rPr>
        <w:t xml:space="preserve"> </w:t>
      </w:r>
      <w:r w:rsidRPr="004268A2">
        <w:rPr>
          <w:rFonts w:ascii="Bookman Old Style" w:hAnsi="Bookman Old Style"/>
          <w:color w:val="000000" w:themeColor="text1"/>
          <w:sz w:val="24"/>
          <w:szCs w:val="24"/>
        </w:rPr>
        <w:t>the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inspectors</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at</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no</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charge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to</w:t>
      </w:r>
      <w:r w:rsidRPr="004268A2">
        <w:rPr>
          <w:rFonts w:ascii="Bookman Old Style" w:hAnsi="Bookman Old Style"/>
          <w:color w:val="000000" w:themeColor="text1"/>
          <w:spacing w:val="-4"/>
          <w:sz w:val="24"/>
          <w:szCs w:val="24"/>
        </w:rPr>
        <w:t xml:space="preserve"> </w:t>
      </w:r>
      <w:r w:rsidRPr="004268A2">
        <w:rPr>
          <w:rFonts w:ascii="Bookman Old Style" w:hAnsi="Bookman Old Style"/>
          <w:color w:val="000000" w:themeColor="text1"/>
          <w:sz w:val="24"/>
          <w:szCs w:val="24"/>
        </w:rPr>
        <w:t>the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Purchaser.</w:t>
      </w:r>
    </w:p>
    <w:p w14:paraId="0D97C263" w14:textId="77777777" w:rsidR="009F4FBF" w:rsidRPr="004268A2" w:rsidRDefault="009F4FBF" w:rsidP="009F4FBF">
      <w:pPr>
        <w:spacing w:line="244" w:lineRule="auto"/>
        <w:ind w:left="709"/>
        <w:jc w:val="both"/>
        <w:rPr>
          <w:rFonts w:ascii="Bookman Old Style" w:hAnsi="Bookman Old Style"/>
          <w:color w:val="000000" w:themeColor="text1"/>
          <w:sz w:val="24"/>
          <w:szCs w:val="24"/>
        </w:rPr>
      </w:pPr>
    </w:p>
    <w:p w14:paraId="1208F6EE" w14:textId="77777777" w:rsidR="009F4FBF" w:rsidRPr="004268A2" w:rsidRDefault="009F4FBF" w:rsidP="009F4FBF">
      <w:pPr>
        <w:pStyle w:val="ListParagraph"/>
        <w:numPr>
          <w:ilvl w:val="1"/>
          <w:numId w:val="4"/>
        </w:numPr>
        <w:spacing w:line="244" w:lineRule="auto"/>
        <w:ind w:left="709" w:right="217"/>
        <w:jc w:val="both"/>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 xml:space="preserve">Should  </w:t>
      </w:r>
      <w:r w:rsidRPr="004268A2">
        <w:rPr>
          <w:rFonts w:ascii="Bookman Old Style" w:hAnsi="Bookman Old Style"/>
          <w:color w:val="000000" w:themeColor="text1"/>
          <w:sz w:val="24"/>
          <w:szCs w:val="24"/>
        </w:rPr>
        <w:t xml:space="preserve">any  </w:t>
      </w:r>
      <w:r w:rsidRPr="004268A2">
        <w:rPr>
          <w:rFonts w:ascii="Bookman Old Style" w:hAnsi="Bookman Old Style"/>
          <w:color w:val="000000" w:themeColor="text1"/>
          <w:spacing w:val="-3"/>
          <w:sz w:val="24"/>
          <w:szCs w:val="24"/>
        </w:rPr>
        <w:t xml:space="preserve">inspected  </w:t>
      </w:r>
      <w:r w:rsidRPr="004268A2">
        <w:rPr>
          <w:rFonts w:ascii="Bookman Old Style" w:hAnsi="Bookman Old Style"/>
          <w:color w:val="000000" w:themeColor="text1"/>
          <w:sz w:val="24"/>
          <w:szCs w:val="24"/>
        </w:rPr>
        <w:t xml:space="preserve">or  </w:t>
      </w:r>
      <w:r w:rsidRPr="004268A2">
        <w:rPr>
          <w:rFonts w:ascii="Bookman Old Style" w:hAnsi="Bookman Old Style"/>
          <w:color w:val="000000" w:themeColor="text1"/>
          <w:spacing w:val="-3"/>
          <w:sz w:val="24"/>
          <w:szCs w:val="24"/>
        </w:rPr>
        <w:t xml:space="preserve">tested  Goods   fail   </w:t>
      </w:r>
      <w:r w:rsidRPr="004268A2">
        <w:rPr>
          <w:rFonts w:ascii="Bookman Old Style" w:hAnsi="Bookman Old Style"/>
          <w:color w:val="000000" w:themeColor="text1"/>
          <w:sz w:val="24"/>
          <w:szCs w:val="24"/>
        </w:rPr>
        <w:t xml:space="preserve">to   </w:t>
      </w:r>
      <w:r w:rsidRPr="004268A2">
        <w:rPr>
          <w:rFonts w:ascii="Bookman Old Style" w:hAnsi="Bookman Old Style"/>
          <w:color w:val="000000" w:themeColor="text1"/>
          <w:spacing w:val="-3"/>
          <w:sz w:val="24"/>
          <w:szCs w:val="24"/>
        </w:rPr>
        <w:t xml:space="preserve">conform  </w:t>
      </w:r>
      <w:r w:rsidRPr="004268A2">
        <w:rPr>
          <w:rFonts w:ascii="Bookman Old Style" w:hAnsi="Bookman Old Style"/>
          <w:color w:val="000000" w:themeColor="text1"/>
          <w:sz w:val="24"/>
          <w:szCs w:val="24"/>
        </w:rPr>
        <w:t xml:space="preserve">to  the  </w:t>
      </w:r>
      <w:r w:rsidRPr="004268A2">
        <w:rPr>
          <w:rFonts w:ascii="Bookman Old Style" w:hAnsi="Bookman Old Style"/>
          <w:color w:val="000000" w:themeColor="text1"/>
          <w:spacing w:val="-3"/>
          <w:sz w:val="24"/>
          <w:szCs w:val="24"/>
        </w:rPr>
        <w:t xml:space="preserve">specifications,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Purchaser  may  reject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goods </w:t>
      </w:r>
      <w:r w:rsidRPr="004268A2">
        <w:rPr>
          <w:rFonts w:ascii="Bookman Old Style" w:hAnsi="Bookman Old Style"/>
          <w:color w:val="000000" w:themeColor="text1"/>
          <w:sz w:val="24"/>
          <w:szCs w:val="24"/>
        </w:rPr>
        <w:t xml:space="preserve">and the </w:t>
      </w:r>
      <w:r w:rsidRPr="004268A2">
        <w:rPr>
          <w:rFonts w:ascii="Bookman Old Style" w:hAnsi="Bookman Old Style"/>
          <w:color w:val="000000" w:themeColor="text1"/>
          <w:spacing w:val="-3"/>
          <w:sz w:val="24"/>
          <w:szCs w:val="24"/>
        </w:rPr>
        <w:t xml:space="preserve">Supplier shall either replace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rejected Goods </w:t>
      </w:r>
      <w:r w:rsidRPr="004268A2">
        <w:rPr>
          <w:rFonts w:ascii="Bookman Old Style" w:hAnsi="Bookman Old Style"/>
          <w:color w:val="000000" w:themeColor="text1"/>
          <w:sz w:val="24"/>
          <w:szCs w:val="24"/>
        </w:rPr>
        <w:t xml:space="preserve">or </w:t>
      </w:r>
      <w:r w:rsidRPr="004268A2">
        <w:rPr>
          <w:rFonts w:ascii="Bookman Old Style" w:hAnsi="Bookman Old Style"/>
          <w:color w:val="000000" w:themeColor="text1"/>
          <w:spacing w:val="-3"/>
          <w:sz w:val="24"/>
          <w:szCs w:val="24"/>
        </w:rPr>
        <w:t xml:space="preserve">make alterations necessary </w:t>
      </w:r>
      <w:r w:rsidRPr="004268A2">
        <w:rPr>
          <w:rFonts w:ascii="Bookman Old Style" w:hAnsi="Bookman Old Style"/>
          <w:color w:val="000000" w:themeColor="text1"/>
          <w:sz w:val="24"/>
          <w:szCs w:val="24"/>
        </w:rPr>
        <w:t xml:space="preserve">to </w:t>
      </w:r>
      <w:r w:rsidRPr="004268A2">
        <w:rPr>
          <w:rFonts w:ascii="Bookman Old Style" w:hAnsi="Bookman Old Style"/>
          <w:color w:val="000000" w:themeColor="text1"/>
          <w:spacing w:val="-4"/>
          <w:sz w:val="24"/>
          <w:szCs w:val="24"/>
        </w:rPr>
        <w:t xml:space="preserve">meet </w:t>
      </w:r>
      <w:r w:rsidRPr="004268A2">
        <w:rPr>
          <w:rFonts w:ascii="Bookman Old Style" w:hAnsi="Bookman Old Style"/>
          <w:color w:val="000000" w:themeColor="text1"/>
          <w:spacing w:val="-3"/>
          <w:sz w:val="24"/>
          <w:szCs w:val="24"/>
        </w:rPr>
        <w:t xml:space="preserve">specification requirements free </w:t>
      </w:r>
      <w:r w:rsidRPr="004268A2">
        <w:rPr>
          <w:rFonts w:ascii="Bookman Old Style" w:hAnsi="Bookman Old Style"/>
          <w:color w:val="000000" w:themeColor="text1"/>
          <w:sz w:val="24"/>
          <w:szCs w:val="24"/>
        </w:rPr>
        <w:t>of cost to the</w:t>
      </w:r>
      <w:r w:rsidRPr="004268A2">
        <w:rPr>
          <w:rFonts w:ascii="Bookman Old Style" w:hAnsi="Bookman Old Style"/>
          <w:color w:val="000000" w:themeColor="text1"/>
          <w:spacing w:val="-25"/>
          <w:sz w:val="24"/>
          <w:szCs w:val="24"/>
        </w:rPr>
        <w:t xml:space="preserve"> </w:t>
      </w:r>
      <w:r w:rsidRPr="004268A2">
        <w:rPr>
          <w:rFonts w:ascii="Bookman Old Style" w:hAnsi="Bookman Old Style"/>
          <w:color w:val="000000" w:themeColor="text1"/>
          <w:spacing w:val="-3"/>
          <w:sz w:val="24"/>
          <w:szCs w:val="24"/>
        </w:rPr>
        <w:t>Purchaser.</w:t>
      </w:r>
    </w:p>
    <w:p w14:paraId="7CF5CD51" w14:textId="77777777" w:rsidR="009F4FBF" w:rsidRPr="004268A2" w:rsidRDefault="009F4FBF" w:rsidP="009F4FBF">
      <w:pPr>
        <w:pStyle w:val="ListParagraph"/>
        <w:jc w:val="both"/>
        <w:rPr>
          <w:rFonts w:ascii="Bookman Old Style" w:hAnsi="Bookman Old Style"/>
          <w:color w:val="000000" w:themeColor="text1"/>
          <w:sz w:val="24"/>
          <w:szCs w:val="24"/>
        </w:rPr>
      </w:pPr>
    </w:p>
    <w:p w14:paraId="7CD299DA" w14:textId="77777777" w:rsidR="009F4FBF" w:rsidRPr="004268A2" w:rsidRDefault="009F4FBF" w:rsidP="009F4FBF">
      <w:pPr>
        <w:pStyle w:val="ListParagraph"/>
        <w:spacing w:line="244" w:lineRule="auto"/>
        <w:ind w:left="709" w:right="217" w:firstLine="0"/>
        <w:jc w:val="both"/>
        <w:rPr>
          <w:rFonts w:ascii="Bookman Old Style" w:hAnsi="Bookman Old Style"/>
          <w:color w:val="000000" w:themeColor="text1"/>
          <w:spacing w:val="-3"/>
          <w:sz w:val="24"/>
          <w:szCs w:val="24"/>
        </w:rPr>
      </w:pPr>
      <w:r w:rsidRPr="004268A2">
        <w:rPr>
          <w:rFonts w:ascii="Bookman Old Style" w:hAnsi="Bookman Old Style"/>
          <w:color w:val="000000" w:themeColor="text1"/>
          <w:spacing w:val="-3"/>
          <w:sz w:val="24"/>
          <w:szCs w:val="24"/>
        </w:rPr>
        <w:t>The supplier shall put up the goods for inspection well ahead of the delivery period to complete the inspection in respect of the conditions of pre dispatch inspection of ordered goods at supplier’s premises provided in the contract.</w:t>
      </w:r>
    </w:p>
    <w:p w14:paraId="36654319" w14:textId="77777777" w:rsidR="009F4FBF" w:rsidRPr="004268A2" w:rsidRDefault="009F4FBF" w:rsidP="009F4FBF">
      <w:pPr>
        <w:pStyle w:val="BodyText"/>
        <w:spacing w:before="9"/>
        <w:ind w:left="709"/>
        <w:jc w:val="both"/>
        <w:rPr>
          <w:rFonts w:ascii="Bookman Old Style" w:hAnsi="Bookman Old Style"/>
          <w:color w:val="000000" w:themeColor="text1"/>
          <w:sz w:val="24"/>
          <w:szCs w:val="24"/>
        </w:rPr>
      </w:pPr>
    </w:p>
    <w:p w14:paraId="65CBD625" w14:textId="77777777" w:rsidR="009F4FBF" w:rsidRPr="004268A2" w:rsidRDefault="009F4FBF" w:rsidP="009F4FBF">
      <w:pPr>
        <w:pStyle w:val="ListParagraph"/>
        <w:numPr>
          <w:ilvl w:val="1"/>
          <w:numId w:val="4"/>
        </w:numPr>
        <w:spacing w:line="244" w:lineRule="auto"/>
        <w:ind w:left="709" w:right="217"/>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Purchaser's right </w:t>
      </w:r>
      <w:r w:rsidRPr="004268A2">
        <w:rPr>
          <w:rFonts w:ascii="Bookman Old Style" w:hAnsi="Bookman Old Style"/>
          <w:color w:val="000000" w:themeColor="text1"/>
          <w:sz w:val="24"/>
          <w:szCs w:val="24"/>
        </w:rPr>
        <w:t xml:space="preserve">to </w:t>
      </w:r>
      <w:r w:rsidRPr="004268A2">
        <w:rPr>
          <w:rFonts w:ascii="Bookman Old Style" w:hAnsi="Bookman Old Style"/>
          <w:color w:val="000000" w:themeColor="text1"/>
          <w:spacing w:val="-3"/>
          <w:sz w:val="24"/>
          <w:szCs w:val="24"/>
        </w:rPr>
        <w:t xml:space="preserve">inspect, test and, where necessary, reject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Goods after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Goods' arrival </w:t>
      </w:r>
      <w:r w:rsidRPr="004268A2">
        <w:rPr>
          <w:rFonts w:ascii="Bookman Old Style" w:hAnsi="Bookman Old Style"/>
          <w:color w:val="000000" w:themeColor="text1"/>
          <w:sz w:val="24"/>
          <w:szCs w:val="24"/>
        </w:rPr>
        <w:t xml:space="preserve">at </w:t>
      </w:r>
      <w:r w:rsidRPr="004268A2">
        <w:rPr>
          <w:rFonts w:ascii="Bookman Old Style" w:hAnsi="Bookman Old Style"/>
          <w:color w:val="000000" w:themeColor="text1"/>
          <w:spacing w:val="-3"/>
          <w:sz w:val="24"/>
          <w:szCs w:val="24"/>
        </w:rPr>
        <w:t xml:space="preserve">Project  Site shall </w:t>
      </w:r>
      <w:r w:rsidRPr="004268A2">
        <w:rPr>
          <w:rFonts w:ascii="Bookman Old Style" w:hAnsi="Bookman Old Style"/>
          <w:color w:val="000000" w:themeColor="text1"/>
          <w:sz w:val="24"/>
          <w:szCs w:val="24"/>
        </w:rPr>
        <w:t xml:space="preserve">in no way be </w:t>
      </w:r>
      <w:r w:rsidRPr="004268A2">
        <w:rPr>
          <w:rFonts w:ascii="Bookman Old Style" w:hAnsi="Bookman Old Style"/>
          <w:color w:val="000000" w:themeColor="text1"/>
          <w:spacing w:val="-3"/>
          <w:sz w:val="24"/>
          <w:szCs w:val="24"/>
        </w:rPr>
        <w:t xml:space="preserve">limited </w:t>
      </w:r>
      <w:r w:rsidRPr="004268A2">
        <w:rPr>
          <w:rFonts w:ascii="Bookman Old Style" w:hAnsi="Bookman Old Style"/>
          <w:color w:val="000000" w:themeColor="text1"/>
          <w:sz w:val="24"/>
          <w:szCs w:val="24"/>
        </w:rPr>
        <w:t xml:space="preserve">or </w:t>
      </w:r>
      <w:r w:rsidRPr="004268A2">
        <w:rPr>
          <w:rFonts w:ascii="Bookman Old Style" w:hAnsi="Bookman Old Style"/>
          <w:color w:val="000000" w:themeColor="text1"/>
          <w:spacing w:val="-3"/>
          <w:sz w:val="24"/>
          <w:szCs w:val="24"/>
        </w:rPr>
        <w:t xml:space="preserve">waived </w:t>
      </w:r>
      <w:r w:rsidRPr="004268A2">
        <w:rPr>
          <w:rFonts w:ascii="Bookman Old Style" w:hAnsi="Bookman Old Style"/>
          <w:color w:val="000000" w:themeColor="text1"/>
          <w:sz w:val="24"/>
          <w:szCs w:val="24"/>
        </w:rPr>
        <w:t xml:space="preserve">by </w:t>
      </w:r>
      <w:r w:rsidRPr="004268A2">
        <w:rPr>
          <w:rFonts w:ascii="Bookman Old Style" w:hAnsi="Bookman Old Style"/>
          <w:color w:val="000000" w:themeColor="text1"/>
          <w:spacing w:val="-3"/>
          <w:sz w:val="24"/>
          <w:szCs w:val="24"/>
        </w:rPr>
        <w:t xml:space="preserve">reason </w:t>
      </w:r>
      <w:r w:rsidRPr="004268A2">
        <w:rPr>
          <w:rFonts w:ascii="Bookman Old Style" w:hAnsi="Bookman Old Style"/>
          <w:color w:val="000000" w:themeColor="text1"/>
          <w:sz w:val="24"/>
          <w:szCs w:val="24"/>
        </w:rPr>
        <w:t xml:space="preserve">of the </w:t>
      </w:r>
      <w:r w:rsidRPr="004268A2">
        <w:rPr>
          <w:rFonts w:ascii="Bookman Old Style" w:hAnsi="Bookman Old Style"/>
          <w:color w:val="000000" w:themeColor="text1"/>
          <w:spacing w:val="-3"/>
          <w:sz w:val="24"/>
          <w:szCs w:val="24"/>
        </w:rPr>
        <w:t>Goods having previously been inspected, tested and passed</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by</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the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Purchaser</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or</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its</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representative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prior</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to</w:t>
      </w:r>
      <w:r w:rsidRPr="004268A2">
        <w:rPr>
          <w:rFonts w:ascii="Bookman Old Style" w:hAnsi="Bookman Old Style"/>
          <w:color w:val="000000" w:themeColor="text1"/>
          <w:spacing w:val="-4"/>
          <w:sz w:val="24"/>
          <w:szCs w:val="24"/>
        </w:rPr>
        <w:t xml:space="preserve"> </w:t>
      </w:r>
      <w:r w:rsidRPr="004268A2">
        <w:rPr>
          <w:rFonts w:ascii="Bookman Old Style" w:hAnsi="Bookman Old Style"/>
          <w:color w:val="000000" w:themeColor="text1"/>
          <w:sz w:val="24"/>
          <w:szCs w:val="24"/>
        </w:rPr>
        <w:t>the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Goods</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shipment.</w:t>
      </w:r>
    </w:p>
    <w:p w14:paraId="57E32EE5" w14:textId="77777777" w:rsidR="009F4FBF" w:rsidRPr="004268A2" w:rsidRDefault="009F4FBF" w:rsidP="009F4FBF">
      <w:pPr>
        <w:pStyle w:val="BodyText"/>
        <w:spacing w:before="2"/>
        <w:ind w:left="709"/>
        <w:jc w:val="both"/>
        <w:rPr>
          <w:rFonts w:ascii="Bookman Old Style" w:hAnsi="Bookman Old Style"/>
          <w:color w:val="000000" w:themeColor="text1"/>
          <w:sz w:val="24"/>
          <w:szCs w:val="24"/>
        </w:rPr>
      </w:pPr>
    </w:p>
    <w:p w14:paraId="418ADEC8" w14:textId="77777777" w:rsidR="009F4FBF" w:rsidRPr="004268A2" w:rsidRDefault="009F4FBF" w:rsidP="009F4FBF">
      <w:pPr>
        <w:pStyle w:val="ListParagraph"/>
        <w:numPr>
          <w:ilvl w:val="1"/>
          <w:numId w:val="4"/>
        </w:numPr>
        <w:spacing w:line="244" w:lineRule="auto"/>
        <w:ind w:left="709" w:right="217"/>
        <w:jc w:val="both"/>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 xml:space="preserve">Nothing </w:t>
      </w:r>
      <w:r w:rsidRPr="004268A2">
        <w:rPr>
          <w:rFonts w:ascii="Bookman Old Style" w:hAnsi="Bookman Old Style"/>
          <w:color w:val="000000" w:themeColor="text1"/>
          <w:sz w:val="24"/>
          <w:szCs w:val="24"/>
        </w:rPr>
        <w:t xml:space="preserve">in GCC </w:t>
      </w:r>
      <w:r w:rsidRPr="004268A2">
        <w:rPr>
          <w:rFonts w:ascii="Bookman Old Style" w:hAnsi="Bookman Old Style"/>
          <w:color w:val="000000" w:themeColor="text1"/>
          <w:spacing w:val="-3"/>
          <w:sz w:val="24"/>
          <w:szCs w:val="24"/>
        </w:rPr>
        <w:t xml:space="preserve">Clause </w:t>
      </w:r>
      <w:r w:rsidRPr="004268A2">
        <w:rPr>
          <w:rFonts w:ascii="Bookman Old Style" w:hAnsi="Bookman Old Style"/>
          <w:color w:val="000000" w:themeColor="text1"/>
          <w:sz w:val="24"/>
          <w:szCs w:val="24"/>
        </w:rPr>
        <w:t xml:space="preserve">7 </w:t>
      </w:r>
      <w:r w:rsidRPr="004268A2">
        <w:rPr>
          <w:rFonts w:ascii="Bookman Old Style" w:hAnsi="Bookman Old Style"/>
          <w:color w:val="000000" w:themeColor="text1"/>
          <w:spacing w:val="-3"/>
          <w:sz w:val="24"/>
          <w:szCs w:val="24"/>
        </w:rPr>
        <w:t xml:space="preserve">shall </w:t>
      </w:r>
      <w:r w:rsidRPr="004268A2">
        <w:rPr>
          <w:rFonts w:ascii="Bookman Old Style" w:hAnsi="Bookman Old Style"/>
          <w:color w:val="000000" w:themeColor="text1"/>
          <w:sz w:val="24"/>
          <w:szCs w:val="24"/>
        </w:rPr>
        <w:t xml:space="preserve">in any way </w:t>
      </w:r>
      <w:r w:rsidRPr="004268A2">
        <w:rPr>
          <w:rFonts w:ascii="Bookman Old Style" w:hAnsi="Bookman Old Style"/>
          <w:color w:val="000000" w:themeColor="text1"/>
          <w:spacing w:val="-3"/>
          <w:sz w:val="24"/>
          <w:szCs w:val="24"/>
        </w:rPr>
        <w:t xml:space="preserve">release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Supplier from </w:t>
      </w:r>
      <w:r w:rsidRPr="004268A2">
        <w:rPr>
          <w:rFonts w:ascii="Bookman Old Style" w:hAnsi="Bookman Old Style"/>
          <w:color w:val="000000" w:themeColor="text1"/>
          <w:sz w:val="24"/>
          <w:szCs w:val="24"/>
        </w:rPr>
        <w:t xml:space="preserve">any </w:t>
      </w:r>
      <w:r w:rsidRPr="004268A2">
        <w:rPr>
          <w:rFonts w:ascii="Bookman Old Style" w:hAnsi="Bookman Old Style"/>
          <w:color w:val="000000" w:themeColor="text1"/>
          <w:spacing w:val="-3"/>
          <w:sz w:val="24"/>
          <w:szCs w:val="24"/>
        </w:rPr>
        <w:t xml:space="preserve">warranty/Guarantee </w:t>
      </w:r>
      <w:r w:rsidRPr="004268A2">
        <w:rPr>
          <w:rFonts w:ascii="Bookman Old Style" w:hAnsi="Bookman Old Style"/>
          <w:color w:val="000000" w:themeColor="text1"/>
          <w:sz w:val="24"/>
          <w:szCs w:val="24"/>
        </w:rPr>
        <w:t xml:space="preserve">or </w:t>
      </w:r>
      <w:r w:rsidRPr="004268A2">
        <w:rPr>
          <w:rFonts w:ascii="Bookman Old Style" w:hAnsi="Bookman Old Style"/>
          <w:color w:val="000000" w:themeColor="text1"/>
          <w:spacing w:val="-3"/>
          <w:sz w:val="24"/>
          <w:szCs w:val="24"/>
        </w:rPr>
        <w:t xml:space="preserve">other obligations under </w:t>
      </w:r>
      <w:r w:rsidRPr="004268A2">
        <w:rPr>
          <w:rFonts w:ascii="Bookman Old Style" w:hAnsi="Bookman Old Style"/>
          <w:color w:val="000000" w:themeColor="text1"/>
          <w:sz w:val="24"/>
          <w:szCs w:val="24"/>
        </w:rPr>
        <w:t xml:space="preserve">this </w:t>
      </w:r>
      <w:r w:rsidRPr="004268A2">
        <w:rPr>
          <w:rFonts w:ascii="Bookman Old Style" w:hAnsi="Bookman Old Style"/>
          <w:color w:val="000000" w:themeColor="text1"/>
          <w:spacing w:val="-3"/>
          <w:sz w:val="24"/>
          <w:szCs w:val="24"/>
        </w:rPr>
        <w:t>Contract.</w:t>
      </w:r>
    </w:p>
    <w:p w14:paraId="07918576" w14:textId="77777777" w:rsidR="009F4FBF" w:rsidRPr="004268A2" w:rsidRDefault="009F4FBF" w:rsidP="009F4FBF">
      <w:pPr>
        <w:pStyle w:val="BodyText"/>
        <w:spacing w:before="10"/>
        <w:ind w:left="709"/>
        <w:rPr>
          <w:rFonts w:ascii="Bookman Old Style" w:hAnsi="Bookman Old Style"/>
          <w:color w:val="000000" w:themeColor="text1"/>
          <w:sz w:val="24"/>
          <w:szCs w:val="24"/>
        </w:rPr>
      </w:pPr>
    </w:p>
    <w:p w14:paraId="74B9BB6F" w14:textId="77777777" w:rsidR="009F4FBF" w:rsidRPr="004268A2" w:rsidRDefault="009F4FBF" w:rsidP="009F4FBF">
      <w:pPr>
        <w:pStyle w:val="ListParagraph"/>
        <w:numPr>
          <w:ilvl w:val="1"/>
          <w:numId w:val="4"/>
        </w:numPr>
        <w:spacing w:line="244" w:lineRule="auto"/>
        <w:ind w:left="709" w:right="217"/>
        <w:rPr>
          <w:rFonts w:ascii="Bookman Old Style" w:hAnsi="Bookman Old Style"/>
          <w:color w:val="000000" w:themeColor="text1"/>
          <w:sz w:val="24"/>
          <w:szCs w:val="24"/>
        </w:rPr>
      </w:pPr>
      <w:r w:rsidRPr="004268A2">
        <w:rPr>
          <w:rFonts w:ascii="Bookman Old Style" w:hAnsi="Bookman Old Style"/>
          <w:color w:val="000000" w:themeColor="text1"/>
          <w:sz w:val="24"/>
          <w:szCs w:val="24"/>
        </w:rPr>
        <w:t>Manuals and Drawings</w:t>
      </w:r>
    </w:p>
    <w:p w14:paraId="14587AAD" w14:textId="77777777" w:rsidR="009F4FBF" w:rsidRPr="004268A2" w:rsidRDefault="009F4FBF" w:rsidP="009F4FBF">
      <w:pPr>
        <w:pStyle w:val="BodyText"/>
        <w:spacing w:before="8"/>
        <w:rPr>
          <w:rFonts w:ascii="Bookman Old Style" w:hAnsi="Bookman Old Style"/>
          <w:color w:val="000000" w:themeColor="text1"/>
          <w:sz w:val="24"/>
          <w:szCs w:val="24"/>
        </w:rPr>
      </w:pPr>
    </w:p>
    <w:p w14:paraId="21670150" w14:textId="77777777" w:rsidR="009F4FBF" w:rsidRPr="004268A2" w:rsidRDefault="009F4FBF" w:rsidP="009F4FBF">
      <w:pPr>
        <w:pStyle w:val="ListParagraph"/>
        <w:numPr>
          <w:ilvl w:val="2"/>
          <w:numId w:val="3"/>
        </w:numPr>
        <w:tabs>
          <w:tab w:val="left" w:pos="1480"/>
        </w:tabs>
        <w:spacing w:line="244" w:lineRule="auto"/>
        <w:ind w:left="900" w:right="215"/>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Before the goods and equipment are taken over by the Purchaser, the Supplier shall supply operation and maintenance manuals together with drawings of the goods and equipment. These shall be in such detail as will enable the Purchaser to operate, maintain, adjust and repair all parts </w:t>
      </w:r>
      <w:r w:rsidRPr="004268A2">
        <w:rPr>
          <w:rFonts w:ascii="Bookman Old Style" w:hAnsi="Bookman Old Style"/>
          <w:color w:val="000000" w:themeColor="text1"/>
          <w:sz w:val="24"/>
          <w:szCs w:val="24"/>
        </w:rPr>
        <w:lastRenderedPageBreak/>
        <w:t>of the equipment as stated in the</w:t>
      </w:r>
      <w:r w:rsidRPr="004268A2">
        <w:rPr>
          <w:rFonts w:ascii="Bookman Old Style" w:hAnsi="Bookman Old Style"/>
          <w:color w:val="000000" w:themeColor="text1"/>
          <w:spacing w:val="-1"/>
          <w:sz w:val="24"/>
          <w:szCs w:val="24"/>
        </w:rPr>
        <w:t xml:space="preserve"> </w:t>
      </w:r>
      <w:r w:rsidRPr="004268A2">
        <w:rPr>
          <w:rFonts w:ascii="Bookman Old Style" w:hAnsi="Bookman Old Style"/>
          <w:color w:val="000000" w:themeColor="text1"/>
          <w:sz w:val="24"/>
          <w:szCs w:val="24"/>
        </w:rPr>
        <w:t>specifications.</w:t>
      </w:r>
    </w:p>
    <w:p w14:paraId="07AA11F6" w14:textId="77777777" w:rsidR="009F4FBF" w:rsidRPr="004268A2" w:rsidRDefault="009F4FBF" w:rsidP="009F4FBF">
      <w:pPr>
        <w:pStyle w:val="BodyText"/>
        <w:spacing w:before="1"/>
        <w:ind w:left="900" w:hanging="540"/>
        <w:jc w:val="both"/>
        <w:rPr>
          <w:rFonts w:ascii="Bookman Old Style" w:hAnsi="Bookman Old Style"/>
          <w:color w:val="000000" w:themeColor="text1"/>
          <w:sz w:val="24"/>
          <w:szCs w:val="24"/>
        </w:rPr>
      </w:pPr>
    </w:p>
    <w:p w14:paraId="227FD12D" w14:textId="77777777" w:rsidR="009F4FBF" w:rsidRPr="004268A2" w:rsidRDefault="009F4FBF" w:rsidP="009F4FBF">
      <w:pPr>
        <w:pStyle w:val="ListParagraph"/>
        <w:numPr>
          <w:ilvl w:val="2"/>
          <w:numId w:val="3"/>
        </w:numPr>
        <w:tabs>
          <w:tab w:val="left" w:pos="1480"/>
        </w:tabs>
        <w:spacing w:before="1" w:line="244" w:lineRule="auto"/>
        <w:ind w:left="900" w:right="217"/>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The manuals and drawings shall be in the ruling language (English) and in such form and numbers as stated in the</w:t>
      </w:r>
      <w:r w:rsidRPr="004268A2">
        <w:rPr>
          <w:rFonts w:ascii="Bookman Old Style" w:hAnsi="Bookman Old Style"/>
          <w:color w:val="000000" w:themeColor="text1"/>
          <w:spacing w:val="-1"/>
          <w:sz w:val="24"/>
          <w:szCs w:val="24"/>
        </w:rPr>
        <w:t xml:space="preserve"> </w:t>
      </w:r>
      <w:r w:rsidRPr="004268A2">
        <w:rPr>
          <w:rFonts w:ascii="Bookman Old Style" w:hAnsi="Bookman Old Style"/>
          <w:color w:val="000000" w:themeColor="text1"/>
          <w:sz w:val="24"/>
          <w:szCs w:val="24"/>
        </w:rPr>
        <w:t>contract.</w:t>
      </w:r>
    </w:p>
    <w:p w14:paraId="1C8877C7" w14:textId="77777777" w:rsidR="009F4FBF" w:rsidRPr="004268A2" w:rsidRDefault="009F4FBF" w:rsidP="009F4FBF">
      <w:pPr>
        <w:pStyle w:val="BodyText"/>
        <w:spacing w:before="2"/>
        <w:ind w:left="900" w:hanging="540"/>
        <w:jc w:val="both"/>
        <w:rPr>
          <w:rFonts w:ascii="Bookman Old Style" w:hAnsi="Bookman Old Style"/>
          <w:color w:val="000000" w:themeColor="text1"/>
          <w:sz w:val="24"/>
          <w:szCs w:val="24"/>
        </w:rPr>
      </w:pPr>
    </w:p>
    <w:p w14:paraId="3A67CB42" w14:textId="77777777" w:rsidR="009F4FBF" w:rsidRPr="004268A2" w:rsidRDefault="009F4FBF" w:rsidP="009F4FBF">
      <w:pPr>
        <w:pStyle w:val="ListParagraph"/>
        <w:numPr>
          <w:ilvl w:val="2"/>
          <w:numId w:val="3"/>
        </w:numPr>
        <w:tabs>
          <w:tab w:val="left" w:pos="1480"/>
        </w:tabs>
        <w:spacing w:before="1" w:line="244" w:lineRule="auto"/>
        <w:ind w:left="900" w:right="216"/>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Unless and otherwise agreed, the goods and equipment shall not be considered to be completed for the purpose of taking over until such manuals and drawings have been supplied to the</w:t>
      </w:r>
      <w:r w:rsidRPr="004268A2">
        <w:rPr>
          <w:rFonts w:ascii="Bookman Old Style" w:hAnsi="Bookman Old Style"/>
          <w:color w:val="000000" w:themeColor="text1"/>
          <w:spacing w:val="7"/>
          <w:sz w:val="24"/>
          <w:szCs w:val="24"/>
        </w:rPr>
        <w:t xml:space="preserve"> </w:t>
      </w:r>
      <w:r w:rsidRPr="004268A2">
        <w:rPr>
          <w:rFonts w:ascii="Bookman Old Style" w:hAnsi="Bookman Old Style"/>
          <w:color w:val="000000" w:themeColor="text1"/>
          <w:sz w:val="24"/>
          <w:szCs w:val="24"/>
        </w:rPr>
        <w:t>Purchaser.</w:t>
      </w:r>
    </w:p>
    <w:p w14:paraId="3AED8522" w14:textId="77777777" w:rsidR="009F4FBF" w:rsidRPr="004268A2" w:rsidRDefault="009F4FBF" w:rsidP="009F4FBF">
      <w:pPr>
        <w:pStyle w:val="ListParagraph"/>
        <w:ind w:left="900" w:hanging="540"/>
        <w:jc w:val="both"/>
        <w:rPr>
          <w:rFonts w:ascii="Bookman Old Style" w:hAnsi="Bookman Old Style"/>
          <w:color w:val="000000" w:themeColor="text1"/>
          <w:sz w:val="24"/>
          <w:szCs w:val="24"/>
        </w:rPr>
      </w:pPr>
    </w:p>
    <w:p w14:paraId="4519413E" w14:textId="77777777" w:rsidR="009F4FBF" w:rsidRPr="004268A2" w:rsidRDefault="009F4FBF" w:rsidP="009F4FBF">
      <w:pPr>
        <w:pStyle w:val="Heading1"/>
        <w:numPr>
          <w:ilvl w:val="0"/>
          <w:numId w:val="4"/>
        </w:numPr>
        <w:ind w:left="426"/>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Packing</w:t>
      </w:r>
    </w:p>
    <w:p w14:paraId="74E8C3D5" w14:textId="77777777" w:rsidR="009F4FBF" w:rsidRPr="004268A2" w:rsidRDefault="009F4FBF" w:rsidP="009F4FBF">
      <w:pPr>
        <w:pStyle w:val="BodyText"/>
        <w:spacing w:before="5"/>
        <w:rPr>
          <w:rFonts w:ascii="Bookman Old Style" w:hAnsi="Bookman Old Style"/>
          <w:b/>
          <w:color w:val="000000" w:themeColor="text1"/>
          <w:sz w:val="24"/>
          <w:szCs w:val="24"/>
        </w:rPr>
      </w:pPr>
    </w:p>
    <w:p w14:paraId="20ADBA31" w14:textId="77777777" w:rsidR="009F4FBF" w:rsidRPr="004268A2" w:rsidRDefault="009F4FBF" w:rsidP="009F4FBF">
      <w:pPr>
        <w:pStyle w:val="ListParagraph"/>
        <w:numPr>
          <w:ilvl w:val="1"/>
          <w:numId w:val="4"/>
        </w:numPr>
        <w:tabs>
          <w:tab w:val="left" w:pos="579"/>
        </w:tabs>
        <w:spacing w:line="244" w:lineRule="auto"/>
        <w:ind w:right="220"/>
        <w:jc w:val="both"/>
        <w:rPr>
          <w:rFonts w:ascii="Bookman Old Style" w:hAnsi="Bookman Old Style"/>
          <w:b/>
          <w:color w:val="000000" w:themeColor="text1"/>
          <w:sz w:val="24"/>
          <w:szCs w:val="24"/>
        </w:rPr>
      </w:pPr>
      <w:r w:rsidRPr="004268A2">
        <w:rPr>
          <w:rFonts w:ascii="Bookman Old Style" w:hAnsi="Bookman Old Style"/>
          <w:color w:val="000000" w:themeColor="text1"/>
          <w:sz w:val="24"/>
          <w:szCs w:val="24"/>
        </w:rPr>
        <w:t>The Supplier shall provide such packing of the goods as is required to prevent their damage or deterioration during transit to their final destination as well as storage till its laying and testing as indicated in the contract. The packing shall be sufficient to withstand, without limitations, rough handling during transit by road, and/or rail and exposure of rain, humidity, extreme temperatures, salt and precipitation during transit and open storage for long durations till the time of laying. Packing case size and weights shall be determined taking into consideration where appropriate, the remoteness of the goods final destination and the transit and the availability of handling facility at all points, availability of the various trucks/trailers for transportation. The GESCOM shall not entertain any claim whatsoever, in this regard.</w:t>
      </w:r>
    </w:p>
    <w:p w14:paraId="43CCAE5C" w14:textId="77777777" w:rsidR="009F4FBF" w:rsidRPr="004268A2" w:rsidRDefault="009F4FBF" w:rsidP="009F4FBF">
      <w:pPr>
        <w:pStyle w:val="BodyText"/>
        <w:spacing w:before="1"/>
        <w:rPr>
          <w:rFonts w:ascii="Bookman Old Style" w:hAnsi="Bookman Old Style"/>
          <w:color w:val="000000" w:themeColor="text1"/>
          <w:sz w:val="24"/>
          <w:szCs w:val="24"/>
        </w:rPr>
      </w:pPr>
    </w:p>
    <w:p w14:paraId="1E49E0FB" w14:textId="77777777" w:rsidR="009F4FBF" w:rsidRPr="004268A2" w:rsidRDefault="009F4FBF" w:rsidP="009F4FBF">
      <w:pPr>
        <w:pStyle w:val="ListParagraph"/>
        <w:numPr>
          <w:ilvl w:val="1"/>
          <w:numId w:val="4"/>
        </w:numPr>
        <w:tabs>
          <w:tab w:val="left" w:pos="580"/>
        </w:tabs>
        <w:spacing w:before="1" w:line="244" w:lineRule="auto"/>
        <w:ind w:left="580" w:right="215" w:hanging="360"/>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The packing, </w:t>
      </w:r>
      <w:r w:rsidRPr="004268A2">
        <w:rPr>
          <w:rFonts w:ascii="Bookman Old Style" w:hAnsi="Bookman Old Style"/>
          <w:color w:val="000000" w:themeColor="text1"/>
          <w:spacing w:val="-3"/>
          <w:sz w:val="24"/>
          <w:szCs w:val="24"/>
        </w:rPr>
        <w:t xml:space="preserve">marking </w:t>
      </w:r>
      <w:r w:rsidRPr="004268A2">
        <w:rPr>
          <w:rFonts w:ascii="Bookman Old Style" w:hAnsi="Bookman Old Style"/>
          <w:color w:val="000000" w:themeColor="text1"/>
          <w:sz w:val="24"/>
          <w:szCs w:val="24"/>
        </w:rPr>
        <w:t xml:space="preserve">and </w:t>
      </w:r>
      <w:r w:rsidRPr="004268A2">
        <w:rPr>
          <w:rFonts w:ascii="Bookman Old Style" w:hAnsi="Bookman Old Style"/>
          <w:color w:val="000000" w:themeColor="text1"/>
          <w:spacing w:val="-3"/>
          <w:sz w:val="24"/>
          <w:szCs w:val="24"/>
        </w:rPr>
        <w:t xml:space="preserve">documentation within </w:t>
      </w:r>
      <w:r w:rsidRPr="004268A2">
        <w:rPr>
          <w:rFonts w:ascii="Bookman Old Style" w:hAnsi="Bookman Old Style"/>
          <w:color w:val="000000" w:themeColor="text1"/>
          <w:sz w:val="24"/>
          <w:szCs w:val="24"/>
        </w:rPr>
        <w:t xml:space="preserve">and </w:t>
      </w:r>
      <w:r w:rsidRPr="004268A2">
        <w:rPr>
          <w:rFonts w:ascii="Bookman Old Style" w:hAnsi="Bookman Old Style"/>
          <w:color w:val="000000" w:themeColor="text1"/>
          <w:spacing w:val="-3"/>
          <w:sz w:val="24"/>
          <w:szCs w:val="24"/>
        </w:rPr>
        <w:t xml:space="preserve">outside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packages shall comply strictly with such special requirements </w:t>
      </w:r>
      <w:r w:rsidRPr="004268A2">
        <w:rPr>
          <w:rFonts w:ascii="Bookman Old Style" w:hAnsi="Bookman Old Style"/>
          <w:color w:val="000000" w:themeColor="text1"/>
          <w:sz w:val="24"/>
          <w:szCs w:val="24"/>
        </w:rPr>
        <w:t xml:space="preserve">as </w:t>
      </w:r>
      <w:r w:rsidRPr="004268A2">
        <w:rPr>
          <w:rFonts w:ascii="Bookman Old Style" w:hAnsi="Bookman Old Style"/>
          <w:color w:val="000000" w:themeColor="text1"/>
          <w:spacing w:val="-3"/>
          <w:sz w:val="24"/>
          <w:szCs w:val="24"/>
        </w:rPr>
        <w:t xml:space="preserve">shall </w:t>
      </w:r>
      <w:r w:rsidRPr="004268A2">
        <w:rPr>
          <w:rFonts w:ascii="Bookman Old Style" w:hAnsi="Bookman Old Style"/>
          <w:color w:val="000000" w:themeColor="text1"/>
          <w:sz w:val="24"/>
          <w:szCs w:val="24"/>
        </w:rPr>
        <w:t xml:space="preserve">be </w:t>
      </w:r>
      <w:r w:rsidRPr="004268A2">
        <w:rPr>
          <w:rFonts w:ascii="Bookman Old Style" w:hAnsi="Bookman Old Style"/>
          <w:color w:val="000000" w:themeColor="text1"/>
          <w:spacing w:val="-3"/>
          <w:sz w:val="24"/>
          <w:szCs w:val="24"/>
        </w:rPr>
        <w:t xml:space="preserve">provided </w:t>
      </w:r>
      <w:r w:rsidRPr="004268A2">
        <w:rPr>
          <w:rFonts w:ascii="Bookman Old Style" w:hAnsi="Bookman Old Style"/>
          <w:color w:val="000000" w:themeColor="text1"/>
          <w:sz w:val="24"/>
          <w:szCs w:val="24"/>
        </w:rPr>
        <w:t xml:space="preserve">for in the </w:t>
      </w:r>
      <w:r w:rsidRPr="004268A2">
        <w:rPr>
          <w:rFonts w:ascii="Bookman Old Style" w:hAnsi="Bookman Old Style"/>
          <w:color w:val="000000" w:themeColor="text1"/>
          <w:spacing w:val="-3"/>
          <w:sz w:val="24"/>
          <w:szCs w:val="24"/>
        </w:rPr>
        <w:t xml:space="preserve">Contract including additional requirements, </w:t>
      </w:r>
      <w:r w:rsidRPr="004268A2">
        <w:rPr>
          <w:rFonts w:ascii="Bookman Old Style" w:hAnsi="Bookman Old Style"/>
          <w:color w:val="000000" w:themeColor="text1"/>
          <w:sz w:val="24"/>
          <w:szCs w:val="24"/>
        </w:rPr>
        <w:t xml:space="preserve">if </w:t>
      </w:r>
      <w:r w:rsidRPr="004268A2">
        <w:rPr>
          <w:rFonts w:ascii="Bookman Old Style" w:hAnsi="Bookman Old Style"/>
          <w:color w:val="000000" w:themeColor="text1"/>
          <w:spacing w:val="-3"/>
          <w:sz w:val="24"/>
          <w:szCs w:val="24"/>
        </w:rPr>
        <w:t xml:space="preserve">any, specified </w:t>
      </w:r>
      <w:r w:rsidRPr="004268A2">
        <w:rPr>
          <w:rFonts w:ascii="Bookman Old Style" w:hAnsi="Bookman Old Style"/>
          <w:color w:val="000000" w:themeColor="text1"/>
          <w:sz w:val="24"/>
          <w:szCs w:val="24"/>
        </w:rPr>
        <w:t xml:space="preserve">in SCC and in any </w:t>
      </w:r>
      <w:r w:rsidRPr="004268A2">
        <w:rPr>
          <w:rFonts w:ascii="Bookman Old Style" w:hAnsi="Bookman Old Style"/>
          <w:color w:val="000000" w:themeColor="text1"/>
          <w:spacing w:val="-3"/>
          <w:sz w:val="24"/>
          <w:szCs w:val="24"/>
        </w:rPr>
        <w:t xml:space="preserve">subsequent instructions ordered </w:t>
      </w:r>
      <w:r w:rsidRPr="004268A2">
        <w:rPr>
          <w:rFonts w:ascii="Bookman Old Style" w:hAnsi="Bookman Old Style"/>
          <w:color w:val="000000" w:themeColor="text1"/>
          <w:sz w:val="24"/>
          <w:szCs w:val="24"/>
        </w:rPr>
        <w:t>by the</w:t>
      </w:r>
      <w:r w:rsidRPr="004268A2">
        <w:rPr>
          <w:rFonts w:ascii="Bookman Old Style" w:hAnsi="Bookman Old Style"/>
          <w:color w:val="000000" w:themeColor="text1"/>
          <w:spacing w:val="-31"/>
          <w:sz w:val="24"/>
          <w:szCs w:val="24"/>
        </w:rPr>
        <w:t xml:space="preserve"> </w:t>
      </w:r>
      <w:r w:rsidRPr="004268A2">
        <w:rPr>
          <w:rFonts w:ascii="Bookman Old Style" w:hAnsi="Bookman Old Style"/>
          <w:color w:val="000000" w:themeColor="text1"/>
          <w:spacing w:val="-3"/>
          <w:sz w:val="24"/>
          <w:szCs w:val="24"/>
        </w:rPr>
        <w:t>Purchaser.</w:t>
      </w:r>
    </w:p>
    <w:p w14:paraId="1348C3B2" w14:textId="77777777" w:rsidR="009F4FBF" w:rsidRPr="004268A2" w:rsidRDefault="009F4FBF" w:rsidP="009F4FBF">
      <w:pPr>
        <w:pStyle w:val="BodyText"/>
        <w:spacing w:before="2"/>
        <w:rPr>
          <w:rFonts w:ascii="Bookman Old Style" w:hAnsi="Bookman Old Style"/>
          <w:color w:val="000000" w:themeColor="text1"/>
          <w:sz w:val="24"/>
          <w:szCs w:val="24"/>
        </w:rPr>
      </w:pPr>
    </w:p>
    <w:p w14:paraId="69883437" w14:textId="77777777" w:rsidR="009F4FBF" w:rsidRPr="004268A2" w:rsidRDefault="009F4FBF" w:rsidP="009F4FBF">
      <w:pPr>
        <w:pStyle w:val="ListParagraph"/>
        <w:numPr>
          <w:ilvl w:val="1"/>
          <w:numId w:val="4"/>
        </w:numPr>
        <w:tabs>
          <w:tab w:val="left" w:pos="579"/>
        </w:tabs>
        <w:spacing w:line="244" w:lineRule="auto"/>
        <w:ind w:left="580" w:right="220" w:hanging="360"/>
        <w:jc w:val="both"/>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 xml:space="preserve">Packing Instructions: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Supplier will </w:t>
      </w:r>
      <w:r w:rsidRPr="004268A2">
        <w:rPr>
          <w:rFonts w:ascii="Bookman Old Style" w:hAnsi="Bookman Old Style"/>
          <w:color w:val="000000" w:themeColor="text1"/>
          <w:sz w:val="24"/>
          <w:szCs w:val="24"/>
        </w:rPr>
        <w:t xml:space="preserve">be </w:t>
      </w:r>
      <w:r w:rsidRPr="004268A2">
        <w:rPr>
          <w:rFonts w:ascii="Bookman Old Style" w:hAnsi="Bookman Old Style"/>
          <w:color w:val="000000" w:themeColor="text1"/>
          <w:spacing w:val="-3"/>
          <w:sz w:val="24"/>
          <w:szCs w:val="24"/>
        </w:rPr>
        <w:t xml:space="preserve">required </w:t>
      </w:r>
      <w:r w:rsidRPr="004268A2">
        <w:rPr>
          <w:rFonts w:ascii="Bookman Old Style" w:hAnsi="Bookman Old Style"/>
          <w:color w:val="000000" w:themeColor="text1"/>
          <w:sz w:val="24"/>
          <w:szCs w:val="24"/>
        </w:rPr>
        <w:t xml:space="preserve">to </w:t>
      </w:r>
      <w:r w:rsidRPr="004268A2">
        <w:rPr>
          <w:rFonts w:ascii="Bookman Old Style" w:hAnsi="Bookman Old Style"/>
          <w:color w:val="000000" w:themeColor="text1"/>
          <w:spacing w:val="-3"/>
          <w:sz w:val="24"/>
          <w:szCs w:val="24"/>
        </w:rPr>
        <w:t xml:space="preserve">make separate packages </w:t>
      </w:r>
      <w:r w:rsidRPr="004268A2">
        <w:rPr>
          <w:rFonts w:ascii="Bookman Old Style" w:hAnsi="Bookman Old Style"/>
          <w:color w:val="000000" w:themeColor="text1"/>
          <w:sz w:val="24"/>
          <w:szCs w:val="24"/>
        </w:rPr>
        <w:t xml:space="preserve">for </w:t>
      </w:r>
      <w:r w:rsidRPr="004268A2">
        <w:rPr>
          <w:rFonts w:ascii="Bookman Old Style" w:hAnsi="Bookman Old Style"/>
          <w:color w:val="000000" w:themeColor="text1"/>
          <w:spacing w:val="-3"/>
          <w:sz w:val="24"/>
          <w:szCs w:val="24"/>
        </w:rPr>
        <w:t xml:space="preserve">each Consignee. Each Package will </w:t>
      </w:r>
      <w:r w:rsidRPr="004268A2">
        <w:rPr>
          <w:rFonts w:ascii="Bookman Old Style" w:hAnsi="Bookman Old Style"/>
          <w:color w:val="000000" w:themeColor="text1"/>
          <w:sz w:val="24"/>
          <w:szCs w:val="24"/>
        </w:rPr>
        <w:t xml:space="preserve">be </w:t>
      </w:r>
      <w:r w:rsidRPr="004268A2">
        <w:rPr>
          <w:rFonts w:ascii="Bookman Old Style" w:hAnsi="Bookman Old Style"/>
          <w:color w:val="000000" w:themeColor="text1"/>
          <w:spacing w:val="-3"/>
          <w:sz w:val="24"/>
          <w:szCs w:val="24"/>
        </w:rPr>
        <w:t xml:space="preserve">marked </w:t>
      </w:r>
      <w:r w:rsidRPr="004268A2">
        <w:rPr>
          <w:rFonts w:ascii="Bookman Old Style" w:hAnsi="Bookman Old Style"/>
          <w:color w:val="000000" w:themeColor="text1"/>
          <w:sz w:val="24"/>
          <w:szCs w:val="24"/>
        </w:rPr>
        <w:t xml:space="preserve">on </w:t>
      </w:r>
      <w:r w:rsidRPr="004268A2">
        <w:rPr>
          <w:rFonts w:ascii="Bookman Old Style" w:hAnsi="Bookman Old Style"/>
          <w:color w:val="000000" w:themeColor="text1"/>
          <w:spacing w:val="-3"/>
          <w:sz w:val="24"/>
          <w:szCs w:val="24"/>
        </w:rPr>
        <w:t xml:space="preserve">three sides with </w:t>
      </w:r>
      <w:r w:rsidRPr="004268A2">
        <w:rPr>
          <w:rFonts w:ascii="Bookman Old Style" w:hAnsi="Bookman Old Style"/>
          <w:color w:val="000000" w:themeColor="text1"/>
          <w:sz w:val="24"/>
          <w:szCs w:val="24"/>
        </w:rPr>
        <w:t xml:space="preserve">proper </w:t>
      </w:r>
      <w:r w:rsidRPr="004268A2">
        <w:rPr>
          <w:rFonts w:ascii="Bookman Old Style" w:hAnsi="Bookman Old Style"/>
          <w:color w:val="000000" w:themeColor="text1"/>
          <w:spacing w:val="-3"/>
          <w:sz w:val="24"/>
          <w:szCs w:val="24"/>
        </w:rPr>
        <w:t xml:space="preserve">paint/indelible </w:t>
      </w:r>
      <w:r w:rsidRPr="004268A2">
        <w:rPr>
          <w:rFonts w:ascii="Bookman Old Style" w:hAnsi="Bookman Old Style"/>
          <w:color w:val="000000" w:themeColor="text1"/>
          <w:sz w:val="24"/>
          <w:szCs w:val="24"/>
        </w:rPr>
        <w:t>ink the</w:t>
      </w:r>
      <w:r w:rsidRPr="004268A2">
        <w:rPr>
          <w:rFonts w:ascii="Bookman Old Style" w:hAnsi="Bookman Old Style"/>
          <w:color w:val="000000" w:themeColor="text1"/>
          <w:spacing w:val="-31"/>
          <w:sz w:val="24"/>
          <w:szCs w:val="24"/>
        </w:rPr>
        <w:t xml:space="preserve"> </w:t>
      </w:r>
      <w:r w:rsidRPr="004268A2">
        <w:rPr>
          <w:rFonts w:ascii="Bookman Old Style" w:hAnsi="Bookman Old Style"/>
          <w:color w:val="000000" w:themeColor="text1"/>
          <w:spacing w:val="-3"/>
          <w:sz w:val="24"/>
          <w:szCs w:val="24"/>
        </w:rPr>
        <w:t>following:</w:t>
      </w:r>
    </w:p>
    <w:p w14:paraId="294816CC" w14:textId="77777777" w:rsidR="009F4FBF" w:rsidRPr="004268A2" w:rsidRDefault="009F4FBF" w:rsidP="009F4FBF">
      <w:pPr>
        <w:pStyle w:val="BodyText"/>
        <w:spacing w:before="3"/>
        <w:rPr>
          <w:rFonts w:ascii="Bookman Old Style" w:hAnsi="Bookman Old Style"/>
          <w:color w:val="000000" w:themeColor="text1"/>
          <w:sz w:val="24"/>
          <w:szCs w:val="24"/>
        </w:rPr>
      </w:pPr>
    </w:p>
    <w:p w14:paraId="4D9F4A67" w14:textId="77777777" w:rsidR="009F4FBF" w:rsidRPr="004268A2" w:rsidRDefault="009F4FBF" w:rsidP="009F4FBF">
      <w:pPr>
        <w:pStyle w:val="BodyText"/>
        <w:numPr>
          <w:ilvl w:val="0"/>
          <w:numId w:val="7"/>
        </w:numPr>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Name of the Purchaser; Purchase Order number and date, </w:t>
      </w:r>
    </w:p>
    <w:p w14:paraId="72F63765" w14:textId="77777777" w:rsidR="009F4FBF" w:rsidRPr="004268A2" w:rsidRDefault="009F4FBF" w:rsidP="009F4FBF">
      <w:pPr>
        <w:pStyle w:val="BodyText"/>
        <w:numPr>
          <w:ilvl w:val="0"/>
          <w:numId w:val="7"/>
        </w:numPr>
        <w:rPr>
          <w:rFonts w:ascii="Bookman Old Style" w:hAnsi="Bookman Old Style"/>
          <w:color w:val="000000" w:themeColor="text1"/>
          <w:sz w:val="24"/>
          <w:szCs w:val="24"/>
        </w:rPr>
      </w:pPr>
      <w:r w:rsidRPr="004268A2">
        <w:rPr>
          <w:rFonts w:ascii="Bookman Old Style" w:hAnsi="Bookman Old Style"/>
          <w:color w:val="000000" w:themeColor="text1"/>
          <w:sz w:val="24"/>
          <w:szCs w:val="24"/>
        </w:rPr>
        <w:t>Brief description of Goods including quantity</w:t>
      </w:r>
    </w:p>
    <w:p w14:paraId="6AB7FFB2" w14:textId="77777777" w:rsidR="009F4FBF" w:rsidRPr="004268A2" w:rsidRDefault="009F4FBF" w:rsidP="009F4FBF">
      <w:pPr>
        <w:pStyle w:val="BodyText"/>
        <w:numPr>
          <w:ilvl w:val="0"/>
          <w:numId w:val="7"/>
        </w:numPr>
        <w:rPr>
          <w:rFonts w:ascii="Bookman Old Style" w:hAnsi="Bookman Old Style"/>
          <w:color w:val="000000" w:themeColor="text1"/>
          <w:sz w:val="24"/>
          <w:szCs w:val="24"/>
        </w:rPr>
      </w:pPr>
      <w:r w:rsidRPr="004268A2">
        <w:rPr>
          <w:rFonts w:ascii="Bookman Old Style" w:hAnsi="Bookman Old Style"/>
          <w:color w:val="000000" w:themeColor="text1"/>
          <w:sz w:val="24"/>
          <w:szCs w:val="24"/>
        </w:rPr>
        <w:t>The gross weight of the package</w:t>
      </w:r>
    </w:p>
    <w:p w14:paraId="2FD93FFC" w14:textId="77777777" w:rsidR="009F4FBF" w:rsidRPr="004268A2" w:rsidRDefault="009F4FBF" w:rsidP="009F4FBF">
      <w:pPr>
        <w:pStyle w:val="BodyText"/>
        <w:numPr>
          <w:ilvl w:val="0"/>
          <w:numId w:val="7"/>
        </w:numPr>
        <w:rPr>
          <w:rFonts w:ascii="Bookman Old Style" w:hAnsi="Bookman Old Style"/>
          <w:color w:val="000000" w:themeColor="text1"/>
          <w:sz w:val="24"/>
          <w:szCs w:val="24"/>
        </w:rPr>
      </w:pPr>
      <w:r w:rsidRPr="004268A2">
        <w:rPr>
          <w:rFonts w:ascii="Bookman Old Style" w:hAnsi="Bookman Old Style"/>
          <w:color w:val="000000" w:themeColor="text1"/>
          <w:sz w:val="24"/>
          <w:szCs w:val="24"/>
        </w:rPr>
        <w:t>Packing List Reference number.</w:t>
      </w:r>
    </w:p>
    <w:p w14:paraId="3C7864BD" w14:textId="77777777" w:rsidR="009F4FBF" w:rsidRPr="004268A2" w:rsidRDefault="009F4FBF" w:rsidP="009F4FBF">
      <w:pPr>
        <w:widowControl/>
        <w:numPr>
          <w:ilvl w:val="0"/>
          <w:numId w:val="7"/>
        </w:numPr>
        <w:tabs>
          <w:tab w:val="left" w:pos="180"/>
          <w:tab w:val="left" w:pos="720"/>
        </w:tabs>
        <w:autoSpaceDE/>
        <w:autoSpaceDN/>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Country of origin of goods</w:t>
      </w:r>
    </w:p>
    <w:p w14:paraId="71BD775B" w14:textId="77777777" w:rsidR="009F4FBF" w:rsidRPr="004268A2" w:rsidRDefault="009F4FBF" w:rsidP="009F4FBF">
      <w:pPr>
        <w:widowControl/>
        <w:numPr>
          <w:ilvl w:val="0"/>
          <w:numId w:val="7"/>
        </w:numPr>
        <w:tabs>
          <w:tab w:val="left" w:pos="180"/>
          <w:tab w:val="left" w:pos="720"/>
        </w:tabs>
        <w:autoSpaceDE/>
        <w:autoSpaceDN/>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Consignee’s name and full address and</w:t>
      </w:r>
    </w:p>
    <w:p w14:paraId="0C98CFF4" w14:textId="77777777" w:rsidR="009F4FBF" w:rsidRPr="004268A2" w:rsidRDefault="009F4FBF" w:rsidP="009F4FBF">
      <w:pPr>
        <w:widowControl/>
        <w:numPr>
          <w:ilvl w:val="0"/>
          <w:numId w:val="7"/>
        </w:numPr>
        <w:tabs>
          <w:tab w:val="left" w:pos="180"/>
          <w:tab w:val="left" w:pos="720"/>
        </w:tabs>
        <w:autoSpaceDE/>
        <w:autoSpaceDN/>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Contractor’s/Supplier’s name and address</w:t>
      </w:r>
    </w:p>
    <w:p w14:paraId="5D6E7AB6" w14:textId="77777777" w:rsidR="009F4FBF" w:rsidRPr="004268A2" w:rsidRDefault="009F4FBF" w:rsidP="009F4FBF">
      <w:pPr>
        <w:widowControl/>
        <w:numPr>
          <w:ilvl w:val="0"/>
          <w:numId w:val="7"/>
        </w:numPr>
        <w:tabs>
          <w:tab w:val="left" w:pos="180"/>
          <w:tab w:val="left" w:pos="720"/>
        </w:tabs>
        <w:autoSpaceDE/>
        <w:autoSpaceDN/>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Guarantee period.</w:t>
      </w:r>
    </w:p>
    <w:p w14:paraId="7266855C" w14:textId="77777777" w:rsidR="009F4FBF" w:rsidRPr="004268A2" w:rsidRDefault="009F4FBF" w:rsidP="009F4FBF">
      <w:pPr>
        <w:pStyle w:val="BodyText"/>
        <w:ind w:left="1300"/>
        <w:rPr>
          <w:rFonts w:ascii="Bookman Old Style" w:hAnsi="Bookman Old Style"/>
          <w:color w:val="000000" w:themeColor="text1"/>
          <w:sz w:val="24"/>
          <w:szCs w:val="24"/>
        </w:rPr>
      </w:pPr>
    </w:p>
    <w:p w14:paraId="6217142E" w14:textId="77777777" w:rsidR="009F4FBF" w:rsidRPr="004268A2" w:rsidRDefault="009F4FBF" w:rsidP="009F4FBF">
      <w:pPr>
        <w:tabs>
          <w:tab w:val="left" w:pos="90"/>
          <w:tab w:val="num" w:pos="1080"/>
        </w:tabs>
        <w:ind w:left="426" w:right="29" w:hanging="852"/>
        <w:jc w:val="both"/>
        <w:rPr>
          <w:rFonts w:ascii="Bookman Old Style" w:hAnsi="Bookman Old Style"/>
          <w:b/>
          <w:color w:val="000000" w:themeColor="text1"/>
          <w:sz w:val="24"/>
          <w:szCs w:val="24"/>
        </w:rPr>
      </w:pPr>
    </w:p>
    <w:p w14:paraId="2A6E08FF" w14:textId="77777777" w:rsidR="009F4FBF" w:rsidRPr="003A2688" w:rsidRDefault="009F4FBF" w:rsidP="009F4FBF">
      <w:pPr>
        <w:pStyle w:val="ListParagraph"/>
        <w:numPr>
          <w:ilvl w:val="1"/>
          <w:numId w:val="4"/>
        </w:numPr>
        <w:tabs>
          <w:tab w:val="left" w:pos="579"/>
        </w:tabs>
        <w:spacing w:line="244" w:lineRule="auto"/>
        <w:ind w:left="580" w:right="220" w:hanging="360"/>
        <w:jc w:val="both"/>
        <w:rPr>
          <w:rFonts w:ascii="Bookman Old Style" w:hAnsi="Bookman Old Style"/>
          <w:b/>
          <w:color w:val="000000" w:themeColor="text1"/>
          <w:sz w:val="24"/>
          <w:szCs w:val="24"/>
        </w:rPr>
      </w:pPr>
      <w:r w:rsidRPr="004268A2">
        <w:rPr>
          <w:rFonts w:ascii="Bookman Old Style" w:hAnsi="Bookman Old Style"/>
          <w:color w:val="000000" w:themeColor="text1"/>
          <w:sz w:val="24"/>
          <w:szCs w:val="24"/>
        </w:rPr>
        <w:t>In case of damage to the equipment and materials due to improper packing, the supplier shall be held responsible for the same and the supplier shall replace the material by a new one without any extra cost to GESCOM.</w:t>
      </w:r>
    </w:p>
    <w:p w14:paraId="07DAFC53" w14:textId="77777777" w:rsidR="003A2688" w:rsidRPr="004268A2" w:rsidRDefault="003A2688" w:rsidP="003A2688">
      <w:pPr>
        <w:pStyle w:val="ListParagraph"/>
        <w:tabs>
          <w:tab w:val="left" w:pos="579"/>
        </w:tabs>
        <w:spacing w:line="244" w:lineRule="auto"/>
        <w:ind w:left="580" w:right="220" w:firstLine="0"/>
        <w:jc w:val="both"/>
        <w:rPr>
          <w:rFonts w:ascii="Bookman Old Style" w:hAnsi="Bookman Old Style"/>
          <w:b/>
          <w:color w:val="000000" w:themeColor="text1"/>
          <w:sz w:val="24"/>
          <w:szCs w:val="24"/>
        </w:rPr>
      </w:pPr>
    </w:p>
    <w:p w14:paraId="5A5BE1C5" w14:textId="77777777" w:rsidR="009F4FBF" w:rsidRPr="004268A2" w:rsidRDefault="009F4FBF" w:rsidP="009F4FBF">
      <w:pPr>
        <w:ind w:left="720" w:right="29" w:hanging="720"/>
        <w:jc w:val="both"/>
        <w:rPr>
          <w:rFonts w:ascii="Bookman Old Style" w:hAnsi="Bookman Old Style"/>
          <w:color w:val="000000" w:themeColor="text1"/>
          <w:sz w:val="24"/>
          <w:szCs w:val="24"/>
        </w:rPr>
      </w:pPr>
    </w:p>
    <w:p w14:paraId="11F1392E" w14:textId="77777777" w:rsidR="009F4FBF" w:rsidRPr="004268A2" w:rsidRDefault="009F4FBF" w:rsidP="009F4FBF">
      <w:pPr>
        <w:pStyle w:val="ListParagraph"/>
        <w:numPr>
          <w:ilvl w:val="1"/>
          <w:numId w:val="4"/>
        </w:numPr>
        <w:tabs>
          <w:tab w:val="left" w:pos="579"/>
        </w:tabs>
        <w:spacing w:line="244" w:lineRule="auto"/>
        <w:ind w:left="580" w:right="220" w:hanging="360"/>
        <w:rPr>
          <w:rFonts w:ascii="Bookman Old Style" w:hAnsi="Bookman Old Style"/>
          <w:b/>
          <w:color w:val="000000" w:themeColor="text1"/>
          <w:sz w:val="24"/>
          <w:szCs w:val="24"/>
        </w:rPr>
      </w:pPr>
      <w:r w:rsidRPr="004268A2">
        <w:rPr>
          <w:rFonts w:ascii="Bookman Old Style" w:hAnsi="Bookman Old Style"/>
          <w:b/>
          <w:color w:val="000000" w:themeColor="text1"/>
          <w:sz w:val="24"/>
          <w:szCs w:val="24"/>
        </w:rPr>
        <w:t xml:space="preserve">   FORWARDING AND SHIPMENT:</w:t>
      </w:r>
    </w:p>
    <w:p w14:paraId="6E2B61CA" w14:textId="77777777" w:rsidR="009F4FBF" w:rsidRPr="004268A2" w:rsidRDefault="009F4FBF" w:rsidP="009F4FBF">
      <w:pPr>
        <w:ind w:left="426" w:right="29" w:hanging="900"/>
        <w:jc w:val="both"/>
        <w:rPr>
          <w:rFonts w:ascii="Bookman Old Style" w:hAnsi="Bookman Old Style"/>
          <w:b/>
          <w:color w:val="000000" w:themeColor="text1"/>
          <w:sz w:val="24"/>
          <w:szCs w:val="24"/>
        </w:rPr>
      </w:pPr>
    </w:p>
    <w:p w14:paraId="1153788C" w14:textId="77777777" w:rsidR="009F4FBF" w:rsidRPr="004268A2" w:rsidRDefault="009F4FBF" w:rsidP="009F4FBF">
      <w:pPr>
        <w:pStyle w:val="ListParagraph"/>
        <w:widowControl/>
        <w:numPr>
          <w:ilvl w:val="2"/>
          <w:numId w:val="8"/>
        </w:numPr>
        <w:autoSpaceDE/>
        <w:autoSpaceDN/>
        <w:ind w:left="1134" w:right="29"/>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The Supplier shall notify the GESCOM of the date of each dispatch from its works and the expected date of arrival at the site for the information of GESCOM.</w:t>
      </w:r>
    </w:p>
    <w:p w14:paraId="4A445791" w14:textId="77777777" w:rsidR="009F4FBF" w:rsidRPr="004268A2" w:rsidRDefault="009F4FBF" w:rsidP="009F4FBF">
      <w:pPr>
        <w:ind w:left="1134" w:right="29" w:hanging="720"/>
        <w:jc w:val="both"/>
        <w:rPr>
          <w:rFonts w:ascii="Bookman Old Style" w:hAnsi="Bookman Old Style"/>
          <w:color w:val="000000" w:themeColor="text1"/>
          <w:sz w:val="24"/>
          <w:szCs w:val="24"/>
        </w:rPr>
      </w:pPr>
    </w:p>
    <w:p w14:paraId="3AE0452B" w14:textId="77777777" w:rsidR="009F4FBF" w:rsidRPr="004268A2" w:rsidRDefault="009F4FBF" w:rsidP="009F4FBF">
      <w:pPr>
        <w:ind w:left="1134" w:right="29" w:hanging="720"/>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          The Supplier shall also give all dispatch information concerning the weight, size and content of each package including any other information GESCOM may require.</w:t>
      </w:r>
    </w:p>
    <w:p w14:paraId="48CA6740" w14:textId="77777777" w:rsidR="009F4FBF" w:rsidRPr="004268A2" w:rsidRDefault="009F4FBF" w:rsidP="009F4FBF">
      <w:pPr>
        <w:ind w:left="1134" w:right="29" w:hanging="720"/>
        <w:jc w:val="both"/>
        <w:rPr>
          <w:rFonts w:ascii="Bookman Old Style" w:hAnsi="Bookman Old Style"/>
          <w:color w:val="000000" w:themeColor="text1"/>
          <w:sz w:val="24"/>
          <w:szCs w:val="24"/>
        </w:rPr>
      </w:pPr>
    </w:p>
    <w:p w14:paraId="17E7D9EB" w14:textId="77777777" w:rsidR="009F4FBF" w:rsidRPr="004268A2" w:rsidRDefault="009F4FBF" w:rsidP="009F4FBF">
      <w:pPr>
        <w:pStyle w:val="ListParagraph"/>
        <w:widowControl/>
        <w:numPr>
          <w:ilvl w:val="2"/>
          <w:numId w:val="8"/>
        </w:numPr>
        <w:autoSpaceDE/>
        <w:autoSpaceDN/>
        <w:ind w:left="1134" w:right="29"/>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The contractor shall prepare detailed packing list of all packages and containers, bundles and loose materials forming each and every consignment dispatched to sites.</w:t>
      </w:r>
    </w:p>
    <w:p w14:paraId="349FD3C7" w14:textId="77777777" w:rsidR="009F4FBF" w:rsidRPr="004268A2" w:rsidRDefault="009F4FBF" w:rsidP="009F4FBF">
      <w:pPr>
        <w:pStyle w:val="ListParagraph"/>
        <w:numPr>
          <w:ilvl w:val="1"/>
          <w:numId w:val="4"/>
        </w:numPr>
        <w:tabs>
          <w:tab w:val="left" w:pos="579"/>
        </w:tabs>
        <w:spacing w:line="244" w:lineRule="auto"/>
        <w:ind w:left="580" w:right="220" w:hanging="360"/>
        <w:rPr>
          <w:rFonts w:ascii="Bookman Old Style" w:hAnsi="Bookman Old Style"/>
          <w:color w:val="000000" w:themeColor="text1"/>
          <w:sz w:val="24"/>
          <w:szCs w:val="24"/>
        </w:rPr>
      </w:pPr>
      <w:r w:rsidRPr="004268A2">
        <w:rPr>
          <w:rFonts w:ascii="Bookman Old Style" w:hAnsi="Bookman Old Style"/>
          <w:b/>
          <w:color w:val="000000" w:themeColor="text1"/>
          <w:sz w:val="24"/>
          <w:szCs w:val="24"/>
        </w:rPr>
        <w:t>Demurrage, Wharfage, etc.</w:t>
      </w:r>
    </w:p>
    <w:p w14:paraId="728C571A" w14:textId="77777777" w:rsidR="009F4FBF" w:rsidRPr="004268A2" w:rsidRDefault="009F4FBF" w:rsidP="009F4FBF">
      <w:pPr>
        <w:pStyle w:val="ListParagraph"/>
        <w:widowControl/>
        <w:autoSpaceDE/>
        <w:autoSpaceDN/>
        <w:ind w:left="567" w:right="29" w:firstLine="0"/>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All demurrage, wharfage and other expenses incurred after the equipment and materials reach the site, due to delayed furnishing of dispatch documents or any other reason attributable to the contractor, and shall be to the account of the contractor/supplier.</w:t>
      </w:r>
    </w:p>
    <w:p w14:paraId="0CF66A2C" w14:textId="77777777" w:rsidR="009F4FBF" w:rsidRPr="004268A2" w:rsidRDefault="009F4FBF" w:rsidP="009F4FBF">
      <w:pPr>
        <w:pStyle w:val="BodyText"/>
        <w:rPr>
          <w:rFonts w:ascii="Bookman Old Style" w:hAnsi="Bookman Old Style"/>
          <w:color w:val="000000" w:themeColor="text1"/>
          <w:sz w:val="24"/>
          <w:szCs w:val="24"/>
        </w:rPr>
      </w:pPr>
    </w:p>
    <w:p w14:paraId="6453D8D9" w14:textId="77777777" w:rsidR="009F4FBF" w:rsidRPr="004268A2" w:rsidRDefault="009F4FBF" w:rsidP="009F4FBF">
      <w:pPr>
        <w:pStyle w:val="Heading1"/>
        <w:numPr>
          <w:ilvl w:val="0"/>
          <w:numId w:val="4"/>
        </w:numPr>
        <w:ind w:left="426"/>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 xml:space="preserve">Delivery </w:t>
      </w:r>
      <w:r w:rsidRPr="004268A2">
        <w:rPr>
          <w:rFonts w:ascii="Bookman Old Style" w:hAnsi="Bookman Old Style"/>
          <w:color w:val="000000" w:themeColor="text1"/>
          <w:sz w:val="24"/>
          <w:szCs w:val="24"/>
        </w:rPr>
        <w:t>and</w:t>
      </w:r>
      <w:r w:rsidRPr="004268A2">
        <w:rPr>
          <w:rFonts w:ascii="Bookman Old Style" w:hAnsi="Bookman Old Style"/>
          <w:color w:val="000000" w:themeColor="text1"/>
          <w:spacing w:val="-7"/>
          <w:sz w:val="24"/>
          <w:szCs w:val="24"/>
        </w:rPr>
        <w:t xml:space="preserve"> </w:t>
      </w:r>
      <w:r w:rsidRPr="004268A2">
        <w:rPr>
          <w:rFonts w:ascii="Bookman Old Style" w:hAnsi="Bookman Old Style"/>
          <w:color w:val="000000" w:themeColor="text1"/>
          <w:spacing w:val="-3"/>
          <w:sz w:val="24"/>
          <w:szCs w:val="24"/>
        </w:rPr>
        <w:t>Documents</w:t>
      </w:r>
    </w:p>
    <w:p w14:paraId="7FB2E5E1" w14:textId="77777777" w:rsidR="009F4FBF" w:rsidRPr="004268A2" w:rsidRDefault="009F4FBF" w:rsidP="009F4FBF">
      <w:pPr>
        <w:pStyle w:val="BodyText"/>
        <w:spacing w:before="6"/>
        <w:rPr>
          <w:rFonts w:ascii="Bookman Old Style" w:hAnsi="Bookman Old Style"/>
          <w:b/>
          <w:color w:val="000000" w:themeColor="text1"/>
          <w:sz w:val="24"/>
          <w:szCs w:val="24"/>
        </w:rPr>
      </w:pPr>
    </w:p>
    <w:p w14:paraId="0D29DBE8" w14:textId="77777777" w:rsidR="009F4FBF" w:rsidRPr="004268A2" w:rsidRDefault="009F4FBF" w:rsidP="009F4FBF">
      <w:pPr>
        <w:pStyle w:val="ListParagraph"/>
        <w:numPr>
          <w:ilvl w:val="1"/>
          <w:numId w:val="4"/>
        </w:numPr>
        <w:tabs>
          <w:tab w:val="left" w:pos="720"/>
        </w:tabs>
        <w:spacing w:line="244" w:lineRule="auto"/>
        <w:ind w:right="219"/>
        <w:jc w:val="both"/>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 xml:space="preserve">Delivery </w:t>
      </w:r>
      <w:r w:rsidRPr="004268A2">
        <w:rPr>
          <w:rFonts w:ascii="Bookman Old Style" w:hAnsi="Bookman Old Style"/>
          <w:color w:val="000000" w:themeColor="text1"/>
          <w:sz w:val="24"/>
          <w:szCs w:val="24"/>
        </w:rPr>
        <w:t xml:space="preserve">of the </w:t>
      </w:r>
      <w:r w:rsidRPr="004268A2">
        <w:rPr>
          <w:rFonts w:ascii="Bookman Old Style" w:hAnsi="Bookman Old Style"/>
          <w:color w:val="000000" w:themeColor="text1"/>
          <w:spacing w:val="-3"/>
          <w:sz w:val="24"/>
          <w:szCs w:val="24"/>
        </w:rPr>
        <w:t xml:space="preserve">Goods shall </w:t>
      </w:r>
      <w:r w:rsidRPr="004268A2">
        <w:rPr>
          <w:rFonts w:ascii="Bookman Old Style" w:hAnsi="Bookman Old Style"/>
          <w:color w:val="000000" w:themeColor="text1"/>
          <w:sz w:val="24"/>
          <w:szCs w:val="24"/>
        </w:rPr>
        <w:t xml:space="preserve">be </w:t>
      </w:r>
      <w:r w:rsidRPr="004268A2">
        <w:rPr>
          <w:rFonts w:ascii="Bookman Old Style" w:hAnsi="Bookman Old Style"/>
          <w:color w:val="000000" w:themeColor="text1"/>
          <w:spacing w:val="-3"/>
          <w:sz w:val="24"/>
          <w:szCs w:val="24"/>
        </w:rPr>
        <w:t xml:space="preserve">made </w:t>
      </w:r>
      <w:r w:rsidRPr="004268A2">
        <w:rPr>
          <w:rFonts w:ascii="Bookman Old Style" w:hAnsi="Bookman Old Style"/>
          <w:color w:val="000000" w:themeColor="text1"/>
          <w:sz w:val="24"/>
          <w:szCs w:val="24"/>
        </w:rPr>
        <w:t xml:space="preserve">by the </w:t>
      </w:r>
      <w:r w:rsidRPr="004268A2">
        <w:rPr>
          <w:rFonts w:ascii="Bookman Old Style" w:hAnsi="Bookman Old Style"/>
          <w:color w:val="000000" w:themeColor="text1"/>
          <w:spacing w:val="-3"/>
          <w:sz w:val="24"/>
          <w:szCs w:val="24"/>
        </w:rPr>
        <w:t xml:space="preserve">Supplier </w:t>
      </w:r>
      <w:r w:rsidRPr="004268A2">
        <w:rPr>
          <w:rFonts w:ascii="Bookman Old Style" w:hAnsi="Bookman Old Style"/>
          <w:color w:val="000000" w:themeColor="text1"/>
          <w:sz w:val="24"/>
          <w:szCs w:val="24"/>
        </w:rPr>
        <w:t xml:space="preserve">in </w:t>
      </w:r>
      <w:r w:rsidRPr="004268A2">
        <w:rPr>
          <w:rFonts w:ascii="Bookman Old Style" w:hAnsi="Bookman Old Style"/>
          <w:color w:val="000000" w:themeColor="text1"/>
          <w:spacing w:val="-3"/>
          <w:sz w:val="24"/>
          <w:szCs w:val="24"/>
        </w:rPr>
        <w:t xml:space="preserve">accordance with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terms specified </w:t>
      </w:r>
      <w:r w:rsidRPr="004268A2">
        <w:rPr>
          <w:rFonts w:ascii="Bookman Old Style" w:hAnsi="Bookman Old Style"/>
          <w:color w:val="000000" w:themeColor="text1"/>
          <w:sz w:val="24"/>
          <w:szCs w:val="24"/>
        </w:rPr>
        <w:t xml:space="preserve">by the </w:t>
      </w:r>
      <w:r w:rsidRPr="004268A2">
        <w:rPr>
          <w:rFonts w:ascii="Bookman Old Style" w:hAnsi="Bookman Old Style"/>
          <w:color w:val="000000" w:themeColor="text1"/>
          <w:spacing w:val="-3"/>
          <w:sz w:val="24"/>
          <w:szCs w:val="24"/>
        </w:rPr>
        <w:t xml:space="preserve">Purchaser in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Notification </w:t>
      </w:r>
      <w:r w:rsidRPr="004268A2">
        <w:rPr>
          <w:rFonts w:ascii="Bookman Old Style" w:hAnsi="Bookman Old Style"/>
          <w:color w:val="000000" w:themeColor="text1"/>
          <w:sz w:val="24"/>
          <w:szCs w:val="24"/>
        </w:rPr>
        <w:t xml:space="preserve">of </w:t>
      </w:r>
      <w:r w:rsidRPr="004268A2">
        <w:rPr>
          <w:rFonts w:ascii="Bookman Old Style" w:hAnsi="Bookman Old Style"/>
          <w:color w:val="000000" w:themeColor="text1"/>
          <w:spacing w:val="-3"/>
          <w:sz w:val="24"/>
          <w:szCs w:val="24"/>
        </w:rPr>
        <w:t xml:space="preserve">Award.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details </w:t>
      </w:r>
      <w:r w:rsidRPr="004268A2">
        <w:rPr>
          <w:rFonts w:ascii="Bookman Old Style" w:hAnsi="Bookman Old Style"/>
          <w:color w:val="000000" w:themeColor="text1"/>
          <w:sz w:val="24"/>
          <w:szCs w:val="24"/>
        </w:rPr>
        <w:t xml:space="preserve">of </w:t>
      </w:r>
      <w:r w:rsidRPr="004268A2">
        <w:rPr>
          <w:rFonts w:ascii="Bookman Old Style" w:hAnsi="Bookman Old Style"/>
          <w:color w:val="000000" w:themeColor="text1"/>
          <w:spacing w:val="-3"/>
          <w:sz w:val="24"/>
          <w:szCs w:val="24"/>
        </w:rPr>
        <w:t xml:space="preserve">shipping and/or other documents </w:t>
      </w:r>
      <w:r w:rsidRPr="004268A2">
        <w:rPr>
          <w:rFonts w:ascii="Bookman Old Style" w:hAnsi="Bookman Old Style"/>
          <w:color w:val="000000" w:themeColor="text1"/>
          <w:sz w:val="24"/>
          <w:szCs w:val="24"/>
        </w:rPr>
        <w:t xml:space="preserve">to be </w:t>
      </w:r>
      <w:r w:rsidRPr="004268A2">
        <w:rPr>
          <w:rFonts w:ascii="Bookman Old Style" w:hAnsi="Bookman Old Style"/>
          <w:color w:val="000000" w:themeColor="text1"/>
          <w:spacing w:val="-3"/>
          <w:sz w:val="24"/>
          <w:szCs w:val="24"/>
        </w:rPr>
        <w:t xml:space="preserve">furnished </w:t>
      </w:r>
      <w:r w:rsidRPr="004268A2">
        <w:rPr>
          <w:rFonts w:ascii="Bookman Old Style" w:hAnsi="Bookman Old Style"/>
          <w:color w:val="000000" w:themeColor="text1"/>
          <w:sz w:val="24"/>
          <w:szCs w:val="24"/>
        </w:rPr>
        <w:t xml:space="preserve">by the </w:t>
      </w:r>
      <w:r w:rsidRPr="004268A2">
        <w:rPr>
          <w:rFonts w:ascii="Bookman Old Style" w:hAnsi="Bookman Old Style"/>
          <w:color w:val="000000" w:themeColor="text1"/>
          <w:spacing w:val="-3"/>
          <w:sz w:val="24"/>
          <w:szCs w:val="24"/>
        </w:rPr>
        <w:t xml:space="preserve">supplier </w:t>
      </w:r>
      <w:r w:rsidRPr="004268A2">
        <w:rPr>
          <w:rFonts w:ascii="Bookman Old Style" w:hAnsi="Bookman Old Style"/>
          <w:color w:val="000000" w:themeColor="text1"/>
          <w:spacing w:val="-2"/>
          <w:sz w:val="24"/>
          <w:szCs w:val="24"/>
        </w:rPr>
        <w:t xml:space="preserve">are </w:t>
      </w:r>
      <w:r w:rsidRPr="004268A2">
        <w:rPr>
          <w:rFonts w:ascii="Bookman Old Style" w:hAnsi="Bookman Old Style"/>
          <w:color w:val="000000" w:themeColor="text1"/>
          <w:spacing w:val="-3"/>
          <w:sz w:val="24"/>
          <w:szCs w:val="24"/>
        </w:rPr>
        <w:t xml:space="preserve">specified </w:t>
      </w:r>
      <w:r w:rsidRPr="004268A2">
        <w:rPr>
          <w:rFonts w:ascii="Bookman Old Style" w:hAnsi="Bookman Old Style"/>
          <w:color w:val="000000" w:themeColor="text1"/>
          <w:sz w:val="24"/>
          <w:szCs w:val="24"/>
        </w:rPr>
        <w:t>in</w:t>
      </w:r>
      <w:r w:rsidRPr="004268A2">
        <w:rPr>
          <w:rFonts w:ascii="Bookman Old Style" w:hAnsi="Bookman Old Style"/>
          <w:color w:val="000000" w:themeColor="text1"/>
          <w:spacing w:val="-7"/>
          <w:sz w:val="24"/>
          <w:szCs w:val="24"/>
        </w:rPr>
        <w:t xml:space="preserve"> </w:t>
      </w:r>
      <w:r w:rsidRPr="004268A2">
        <w:rPr>
          <w:rFonts w:ascii="Bookman Old Style" w:hAnsi="Bookman Old Style"/>
          <w:color w:val="000000" w:themeColor="text1"/>
          <w:spacing w:val="-3"/>
          <w:sz w:val="24"/>
          <w:szCs w:val="24"/>
        </w:rPr>
        <w:t>SCC.</w:t>
      </w:r>
    </w:p>
    <w:p w14:paraId="19E60DCE" w14:textId="77777777" w:rsidR="009F4FBF" w:rsidRPr="004268A2" w:rsidRDefault="009F4FBF" w:rsidP="009F4FBF">
      <w:pPr>
        <w:pStyle w:val="BodyText"/>
        <w:spacing w:before="5"/>
        <w:jc w:val="both"/>
        <w:rPr>
          <w:rFonts w:ascii="Bookman Old Style" w:hAnsi="Bookman Old Style"/>
          <w:color w:val="000000" w:themeColor="text1"/>
          <w:sz w:val="24"/>
          <w:szCs w:val="24"/>
        </w:rPr>
      </w:pPr>
    </w:p>
    <w:p w14:paraId="29AC45FE" w14:textId="77777777" w:rsidR="009F4FBF" w:rsidRPr="004268A2" w:rsidRDefault="009F4FBF" w:rsidP="009F4FBF">
      <w:pPr>
        <w:pStyle w:val="Heading1"/>
        <w:numPr>
          <w:ilvl w:val="0"/>
          <w:numId w:val="4"/>
        </w:numPr>
        <w:spacing w:before="1"/>
        <w:ind w:left="426"/>
        <w:jc w:val="both"/>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Insurance</w:t>
      </w:r>
    </w:p>
    <w:p w14:paraId="5105F6EA" w14:textId="77777777" w:rsidR="009F4FBF" w:rsidRPr="004268A2" w:rsidRDefault="009F4FBF" w:rsidP="009F4FBF">
      <w:pPr>
        <w:pStyle w:val="BodyText"/>
        <w:spacing w:before="5"/>
        <w:jc w:val="both"/>
        <w:rPr>
          <w:rFonts w:ascii="Bookman Old Style" w:hAnsi="Bookman Old Style"/>
          <w:b/>
          <w:color w:val="000000" w:themeColor="text1"/>
          <w:sz w:val="24"/>
          <w:szCs w:val="24"/>
        </w:rPr>
      </w:pPr>
    </w:p>
    <w:p w14:paraId="6CDE6072" w14:textId="77777777" w:rsidR="009F4FBF" w:rsidRPr="004268A2" w:rsidRDefault="009F4FBF" w:rsidP="009F4FBF">
      <w:pPr>
        <w:pStyle w:val="ListParagraph"/>
        <w:numPr>
          <w:ilvl w:val="1"/>
          <w:numId w:val="4"/>
        </w:numPr>
        <w:tabs>
          <w:tab w:val="left" w:pos="720"/>
        </w:tabs>
        <w:spacing w:line="244" w:lineRule="auto"/>
        <w:ind w:right="217"/>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Goods supplied under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Contract shall </w:t>
      </w:r>
      <w:r w:rsidRPr="004268A2">
        <w:rPr>
          <w:rFonts w:ascii="Bookman Old Style" w:hAnsi="Bookman Old Style"/>
          <w:color w:val="000000" w:themeColor="text1"/>
          <w:sz w:val="24"/>
          <w:szCs w:val="24"/>
        </w:rPr>
        <w:t xml:space="preserve">be </w:t>
      </w:r>
      <w:r w:rsidRPr="004268A2">
        <w:rPr>
          <w:rFonts w:ascii="Bookman Old Style" w:hAnsi="Bookman Old Style"/>
          <w:color w:val="000000" w:themeColor="text1"/>
          <w:spacing w:val="-3"/>
          <w:sz w:val="24"/>
          <w:szCs w:val="24"/>
        </w:rPr>
        <w:t xml:space="preserve">fully insured </w:t>
      </w:r>
      <w:r w:rsidRPr="004268A2">
        <w:rPr>
          <w:rFonts w:ascii="Bookman Old Style" w:hAnsi="Bookman Old Style"/>
          <w:color w:val="000000" w:themeColor="text1"/>
          <w:sz w:val="24"/>
          <w:szCs w:val="24"/>
        </w:rPr>
        <w:t xml:space="preserve">in </w:t>
      </w:r>
      <w:r w:rsidRPr="004268A2">
        <w:rPr>
          <w:rFonts w:ascii="Bookman Old Style" w:hAnsi="Bookman Old Style"/>
          <w:color w:val="000000" w:themeColor="text1"/>
          <w:spacing w:val="-3"/>
          <w:sz w:val="24"/>
          <w:szCs w:val="24"/>
        </w:rPr>
        <w:t xml:space="preserve">Indian Rupees against </w:t>
      </w:r>
      <w:r w:rsidRPr="004268A2">
        <w:rPr>
          <w:rFonts w:ascii="Bookman Old Style" w:hAnsi="Bookman Old Style"/>
          <w:color w:val="000000" w:themeColor="text1"/>
          <w:sz w:val="24"/>
          <w:szCs w:val="24"/>
        </w:rPr>
        <w:t xml:space="preserve">loss or </w:t>
      </w:r>
      <w:r w:rsidRPr="004268A2">
        <w:rPr>
          <w:rFonts w:ascii="Bookman Old Style" w:hAnsi="Bookman Old Style"/>
          <w:color w:val="000000" w:themeColor="text1"/>
          <w:spacing w:val="-3"/>
          <w:sz w:val="24"/>
          <w:szCs w:val="24"/>
        </w:rPr>
        <w:t xml:space="preserve">damage incidental </w:t>
      </w:r>
      <w:r w:rsidRPr="004268A2">
        <w:rPr>
          <w:rFonts w:ascii="Bookman Old Style" w:hAnsi="Bookman Old Style"/>
          <w:color w:val="000000" w:themeColor="text1"/>
          <w:sz w:val="24"/>
          <w:szCs w:val="24"/>
        </w:rPr>
        <w:t xml:space="preserve">to </w:t>
      </w:r>
      <w:r w:rsidRPr="004268A2">
        <w:rPr>
          <w:rFonts w:ascii="Bookman Old Style" w:hAnsi="Bookman Old Style"/>
          <w:color w:val="000000" w:themeColor="text1"/>
          <w:spacing w:val="-3"/>
          <w:sz w:val="24"/>
          <w:szCs w:val="24"/>
        </w:rPr>
        <w:t xml:space="preserve">manufacture </w:t>
      </w:r>
      <w:r w:rsidRPr="004268A2">
        <w:rPr>
          <w:rFonts w:ascii="Bookman Old Style" w:hAnsi="Bookman Old Style"/>
          <w:color w:val="000000" w:themeColor="text1"/>
          <w:sz w:val="24"/>
          <w:szCs w:val="24"/>
        </w:rPr>
        <w:t xml:space="preserve">or </w:t>
      </w:r>
      <w:r w:rsidRPr="004268A2">
        <w:rPr>
          <w:rFonts w:ascii="Bookman Old Style" w:hAnsi="Bookman Old Style"/>
          <w:color w:val="000000" w:themeColor="text1"/>
          <w:spacing w:val="-3"/>
          <w:sz w:val="24"/>
          <w:szCs w:val="24"/>
        </w:rPr>
        <w:t xml:space="preserve">acquisition, transportation, storage </w:t>
      </w:r>
      <w:r w:rsidRPr="004268A2">
        <w:rPr>
          <w:rFonts w:ascii="Bookman Old Style" w:hAnsi="Bookman Old Style"/>
          <w:color w:val="000000" w:themeColor="text1"/>
          <w:sz w:val="24"/>
          <w:szCs w:val="24"/>
        </w:rPr>
        <w:t xml:space="preserve">and </w:t>
      </w:r>
      <w:r w:rsidRPr="004268A2">
        <w:rPr>
          <w:rFonts w:ascii="Bookman Old Style" w:hAnsi="Bookman Old Style"/>
          <w:color w:val="000000" w:themeColor="text1"/>
          <w:spacing w:val="-3"/>
          <w:sz w:val="24"/>
          <w:szCs w:val="24"/>
        </w:rPr>
        <w:t xml:space="preserve">delivery. </w:t>
      </w:r>
      <w:r w:rsidRPr="004268A2">
        <w:rPr>
          <w:rFonts w:ascii="Bookman Old Style" w:hAnsi="Bookman Old Style"/>
          <w:color w:val="000000" w:themeColor="text1"/>
          <w:sz w:val="24"/>
          <w:szCs w:val="24"/>
        </w:rPr>
        <w:t xml:space="preserve">For </w:t>
      </w:r>
      <w:r w:rsidRPr="004268A2">
        <w:rPr>
          <w:rFonts w:ascii="Bookman Old Style" w:hAnsi="Bookman Old Style"/>
          <w:color w:val="000000" w:themeColor="text1"/>
          <w:spacing w:val="-3"/>
          <w:sz w:val="24"/>
          <w:szCs w:val="24"/>
        </w:rPr>
        <w:t xml:space="preserve">delivery </w:t>
      </w:r>
      <w:r w:rsidRPr="004268A2">
        <w:rPr>
          <w:rFonts w:ascii="Bookman Old Style" w:hAnsi="Bookman Old Style"/>
          <w:color w:val="000000" w:themeColor="text1"/>
          <w:sz w:val="24"/>
          <w:szCs w:val="24"/>
        </w:rPr>
        <w:t xml:space="preserve">of </w:t>
      </w:r>
      <w:r w:rsidRPr="004268A2">
        <w:rPr>
          <w:rFonts w:ascii="Bookman Old Style" w:hAnsi="Bookman Old Style"/>
          <w:color w:val="000000" w:themeColor="text1"/>
          <w:spacing w:val="-3"/>
          <w:sz w:val="24"/>
          <w:szCs w:val="24"/>
        </w:rPr>
        <w:t xml:space="preserve">goods </w:t>
      </w:r>
      <w:r w:rsidRPr="004268A2">
        <w:rPr>
          <w:rFonts w:ascii="Bookman Old Style" w:hAnsi="Bookman Old Style"/>
          <w:color w:val="000000" w:themeColor="text1"/>
          <w:sz w:val="24"/>
          <w:szCs w:val="24"/>
        </w:rPr>
        <w:t xml:space="preserve">at </w:t>
      </w:r>
      <w:r w:rsidRPr="004268A2">
        <w:rPr>
          <w:rFonts w:ascii="Bookman Old Style" w:hAnsi="Bookman Old Style"/>
          <w:color w:val="000000" w:themeColor="text1"/>
          <w:spacing w:val="-3"/>
          <w:sz w:val="24"/>
          <w:szCs w:val="24"/>
        </w:rPr>
        <w:t xml:space="preserve">site,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insurance shall </w:t>
      </w:r>
      <w:r w:rsidRPr="004268A2">
        <w:rPr>
          <w:rFonts w:ascii="Bookman Old Style" w:hAnsi="Bookman Old Style"/>
          <w:color w:val="000000" w:themeColor="text1"/>
          <w:sz w:val="24"/>
          <w:szCs w:val="24"/>
        </w:rPr>
        <w:t xml:space="preserve">be </w:t>
      </w:r>
      <w:r w:rsidRPr="004268A2">
        <w:rPr>
          <w:rFonts w:ascii="Bookman Old Style" w:hAnsi="Bookman Old Style"/>
          <w:color w:val="000000" w:themeColor="text1"/>
          <w:spacing w:val="-3"/>
          <w:sz w:val="24"/>
          <w:szCs w:val="24"/>
        </w:rPr>
        <w:t xml:space="preserve">obtained </w:t>
      </w:r>
      <w:r w:rsidRPr="004268A2">
        <w:rPr>
          <w:rFonts w:ascii="Bookman Old Style" w:hAnsi="Bookman Old Style"/>
          <w:color w:val="000000" w:themeColor="text1"/>
          <w:sz w:val="24"/>
          <w:szCs w:val="24"/>
        </w:rPr>
        <w:t xml:space="preserve">by the </w:t>
      </w:r>
      <w:r w:rsidRPr="004268A2">
        <w:rPr>
          <w:rFonts w:ascii="Bookman Old Style" w:hAnsi="Bookman Old Style"/>
          <w:color w:val="000000" w:themeColor="text1"/>
          <w:spacing w:val="-3"/>
          <w:sz w:val="24"/>
          <w:szCs w:val="24"/>
        </w:rPr>
        <w:t xml:space="preserve">Supplier </w:t>
      </w:r>
      <w:r w:rsidRPr="004268A2">
        <w:rPr>
          <w:rFonts w:ascii="Bookman Old Style" w:hAnsi="Bookman Old Style"/>
          <w:color w:val="000000" w:themeColor="text1"/>
          <w:sz w:val="24"/>
          <w:szCs w:val="24"/>
        </w:rPr>
        <w:t xml:space="preserve">in an </w:t>
      </w:r>
      <w:r w:rsidRPr="004268A2">
        <w:rPr>
          <w:rFonts w:ascii="Bookman Old Style" w:hAnsi="Bookman Old Style"/>
          <w:color w:val="000000" w:themeColor="text1"/>
          <w:spacing w:val="-3"/>
          <w:sz w:val="24"/>
          <w:szCs w:val="24"/>
        </w:rPr>
        <w:t xml:space="preserve">amount equal </w:t>
      </w:r>
      <w:r w:rsidRPr="004268A2">
        <w:rPr>
          <w:rFonts w:ascii="Bookman Old Style" w:hAnsi="Bookman Old Style"/>
          <w:color w:val="000000" w:themeColor="text1"/>
          <w:sz w:val="24"/>
          <w:szCs w:val="24"/>
        </w:rPr>
        <w:t xml:space="preserve">to </w:t>
      </w:r>
      <w:r w:rsidRPr="004268A2">
        <w:rPr>
          <w:rFonts w:ascii="Bookman Old Style" w:hAnsi="Bookman Old Style"/>
          <w:color w:val="000000" w:themeColor="text1"/>
          <w:spacing w:val="-3"/>
          <w:sz w:val="24"/>
          <w:szCs w:val="24"/>
        </w:rPr>
        <w:t xml:space="preserve">110% </w:t>
      </w:r>
      <w:r w:rsidRPr="004268A2">
        <w:rPr>
          <w:rFonts w:ascii="Bookman Old Style" w:hAnsi="Bookman Old Style"/>
          <w:color w:val="000000" w:themeColor="text1"/>
          <w:sz w:val="24"/>
          <w:szCs w:val="24"/>
        </w:rPr>
        <w:t xml:space="preserve">of the </w:t>
      </w:r>
      <w:r w:rsidRPr="004268A2">
        <w:rPr>
          <w:rFonts w:ascii="Bookman Old Style" w:hAnsi="Bookman Old Style"/>
          <w:color w:val="000000" w:themeColor="text1"/>
          <w:spacing w:val="-3"/>
          <w:sz w:val="24"/>
          <w:szCs w:val="24"/>
        </w:rPr>
        <w:t xml:space="preserve">value </w:t>
      </w:r>
      <w:r w:rsidRPr="004268A2">
        <w:rPr>
          <w:rFonts w:ascii="Bookman Old Style" w:hAnsi="Bookman Old Style"/>
          <w:color w:val="000000" w:themeColor="text1"/>
          <w:sz w:val="24"/>
          <w:szCs w:val="24"/>
        </w:rPr>
        <w:t xml:space="preserve">of the </w:t>
      </w:r>
      <w:r w:rsidRPr="004268A2">
        <w:rPr>
          <w:rFonts w:ascii="Bookman Old Style" w:hAnsi="Bookman Old Style"/>
          <w:color w:val="000000" w:themeColor="text1"/>
          <w:spacing w:val="-3"/>
          <w:sz w:val="24"/>
          <w:szCs w:val="24"/>
        </w:rPr>
        <w:t xml:space="preserve">goods from “warehouse </w:t>
      </w:r>
      <w:r w:rsidRPr="004268A2">
        <w:rPr>
          <w:rFonts w:ascii="Bookman Old Style" w:hAnsi="Bookman Old Style"/>
          <w:color w:val="000000" w:themeColor="text1"/>
          <w:sz w:val="24"/>
          <w:szCs w:val="24"/>
        </w:rPr>
        <w:t xml:space="preserve">to </w:t>
      </w:r>
      <w:r w:rsidRPr="004268A2">
        <w:rPr>
          <w:rFonts w:ascii="Bookman Old Style" w:hAnsi="Bookman Old Style"/>
          <w:color w:val="000000" w:themeColor="text1"/>
          <w:spacing w:val="-3"/>
          <w:sz w:val="24"/>
          <w:szCs w:val="24"/>
        </w:rPr>
        <w:t xml:space="preserve">warehouse” (final destinations) </w:t>
      </w:r>
      <w:r w:rsidRPr="004268A2">
        <w:rPr>
          <w:rFonts w:ascii="Bookman Old Style" w:hAnsi="Bookman Old Style"/>
          <w:color w:val="000000" w:themeColor="text1"/>
          <w:sz w:val="24"/>
          <w:szCs w:val="24"/>
        </w:rPr>
        <w:t xml:space="preserve">on </w:t>
      </w:r>
      <w:r w:rsidRPr="004268A2">
        <w:rPr>
          <w:rFonts w:ascii="Bookman Old Style" w:hAnsi="Bookman Old Style"/>
          <w:color w:val="000000" w:themeColor="text1"/>
          <w:spacing w:val="-3"/>
          <w:sz w:val="24"/>
          <w:szCs w:val="24"/>
        </w:rPr>
        <w:t xml:space="preserve">“All Risks” basis including </w:t>
      </w:r>
      <w:r w:rsidRPr="004268A2">
        <w:rPr>
          <w:rFonts w:ascii="Bookman Old Style" w:hAnsi="Bookman Old Style"/>
          <w:color w:val="000000" w:themeColor="text1"/>
          <w:sz w:val="24"/>
          <w:szCs w:val="24"/>
        </w:rPr>
        <w:t xml:space="preserve">War </w:t>
      </w:r>
      <w:r w:rsidRPr="004268A2">
        <w:rPr>
          <w:rFonts w:ascii="Bookman Old Style" w:hAnsi="Bookman Old Style"/>
          <w:color w:val="000000" w:themeColor="text1"/>
          <w:spacing w:val="-3"/>
          <w:sz w:val="24"/>
          <w:szCs w:val="24"/>
        </w:rPr>
        <w:t xml:space="preserve">risks </w:t>
      </w:r>
      <w:r w:rsidRPr="004268A2">
        <w:rPr>
          <w:rFonts w:ascii="Bookman Old Style" w:hAnsi="Bookman Old Style"/>
          <w:color w:val="000000" w:themeColor="text1"/>
          <w:sz w:val="24"/>
          <w:szCs w:val="24"/>
        </w:rPr>
        <w:t>and</w:t>
      </w:r>
      <w:r w:rsidRPr="004268A2">
        <w:rPr>
          <w:rFonts w:ascii="Bookman Old Style" w:hAnsi="Bookman Old Style"/>
          <w:color w:val="000000" w:themeColor="text1"/>
          <w:spacing w:val="-26"/>
          <w:sz w:val="24"/>
          <w:szCs w:val="24"/>
        </w:rPr>
        <w:t xml:space="preserve"> </w:t>
      </w:r>
      <w:r w:rsidRPr="004268A2">
        <w:rPr>
          <w:rFonts w:ascii="Bookman Old Style" w:hAnsi="Bookman Old Style"/>
          <w:color w:val="000000" w:themeColor="text1"/>
          <w:spacing w:val="-3"/>
          <w:sz w:val="24"/>
          <w:szCs w:val="24"/>
        </w:rPr>
        <w:t>Strikes.</w:t>
      </w:r>
    </w:p>
    <w:p w14:paraId="2A26F5C5" w14:textId="77777777" w:rsidR="009F4FBF" w:rsidRPr="004268A2" w:rsidRDefault="009F4FBF" w:rsidP="009F4FBF">
      <w:pPr>
        <w:pStyle w:val="BodyText"/>
        <w:spacing w:before="5"/>
        <w:jc w:val="both"/>
        <w:rPr>
          <w:rFonts w:ascii="Bookman Old Style" w:hAnsi="Bookman Old Style"/>
          <w:color w:val="000000" w:themeColor="text1"/>
          <w:sz w:val="24"/>
          <w:szCs w:val="24"/>
        </w:rPr>
      </w:pPr>
    </w:p>
    <w:p w14:paraId="33AF3FE3" w14:textId="77777777" w:rsidR="009F4FBF" w:rsidRPr="004268A2" w:rsidRDefault="009F4FBF" w:rsidP="009F4FBF">
      <w:pPr>
        <w:pStyle w:val="Heading1"/>
        <w:numPr>
          <w:ilvl w:val="0"/>
          <w:numId w:val="4"/>
        </w:numPr>
        <w:spacing w:before="1"/>
        <w:ind w:left="426" w:hanging="501"/>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Transportation</w:t>
      </w:r>
    </w:p>
    <w:p w14:paraId="6532BF94" w14:textId="77777777" w:rsidR="009F4FBF" w:rsidRPr="004268A2" w:rsidRDefault="009F4FBF" w:rsidP="009F4FBF">
      <w:pPr>
        <w:pStyle w:val="BodyText"/>
        <w:spacing w:before="5"/>
        <w:jc w:val="both"/>
        <w:rPr>
          <w:rFonts w:ascii="Bookman Old Style" w:hAnsi="Bookman Old Style"/>
          <w:b/>
          <w:color w:val="000000" w:themeColor="text1"/>
          <w:sz w:val="24"/>
          <w:szCs w:val="24"/>
        </w:rPr>
      </w:pPr>
    </w:p>
    <w:p w14:paraId="66EC81FB" w14:textId="77777777" w:rsidR="009F4FBF" w:rsidRPr="004268A2" w:rsidRDefault="009F4FBF" w:rsidP="009F4FBF">
      <w:pPr>
        <w:pStyle w:val="ListParagraph"/>
        <w:numPr>
          <w:ilvl w:val="1"/>
          <w:numId w:val="4"/>
        </w:numPr>
        <w:tabs>
          <w:tab w:val="left" w:pos="720"/>
        </w:tabs>
        <w:spacing w:line="244" w:lineRule="auto"/>
        <w:ind w:right="217"/>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Where the </w:t>
      </w:r>
      <w:r w:rsidRPr="004268A2">
        <w:rPr>
          <w:rFonts w:ascii="Bookman Old Style" w:hAnsi="Bookman Old Style"/>
          <w:color w:val="000000" w:themeColor="text1"/>
          <w:spacing w:val="-3"/>
          <w:sz w:val="24"/>
          <w:szCs w:val="24"/>
        </w:rPr>
        <w:t xml:space="preserve">Supplier </w:t>
      </w:r>
      <w:r w:rsidRPr="004268A2">
        <w:rPr>
          <w:rFonts w:ascii="Bookman Old Style" w:hAnsi="Bookman Old Style"/>
          <w:color w:val="000000" w:themeColor="text1"/>
          <w:sz w:val="24"/>
          <w:szCs w:val="24"/>
        </w:rPr>
        <w:t xml:space="preserve">is </w:t>
      </w:r>
      <w:r w:rsidRPr="004268A2">
        <w:rPr>
          <w:rFonts w:ascii="Bookman Old Style" w:hAnsi="Bookman Old Style"/>
          <w:color w:val="000000" w:themeColor="text1"/>
          <w:spacing w:val="-3"/>
          <w:sz w:val="24"/>
          <w:szCs w:val="24"/>
        </w:rPr>
        <w:t xml:space="preserve">required under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Contract </w:t>
      </w:r>
      <w:r w:rsidRPr="004268A2">
        <w:rPr>
          <w:rFonts w:ascii="Bookman Old Style" w:hAnsi="Bookman Old Style"/>
          <w:color w:val="000000" w:themeColor="text1"/>
          <w:sz w:val="24"/>
          <w:szCs w:val="24"/>
        </w:rPr>
        <w:t xml:space="preserve">to </w:t>
      </w:r>
      <w:r w:rsidRPr="004268A2">
        <w:rPr>
          <w:rFonts w:ascii="Bookman Old Style" w:hAnsi="Bookman Old Style"/>
          <w:color w:val="000000" w:themeColor="text1"/>
          <w:spacing w:val="-3"/>
          <w:sz w:val="24"/>
          <w:szCs w:val="24"/>
        </w:rPr>
        <w:t xml:space="preserve">transport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Goods </w:t>
      </w:r>
      <w:r w:rsidRPr="004268A2">
        <w:rPr>
          <w:rFonts w:ascii="Bookman Old Style" w:hAnsi="Bookman Old Style"/>
          <w:color w:val="000000" w:themeColor="text1"/>
          <w:sz w:val="24"/>
          <w:szCs w:val="24"/>
        </w:rPr>
        <w:t xml:space="preserve">to a </w:t>
      </w:r>
      <w:r w:rsidRPr="004268A2">
        <w:rPr>
          <w:rFonts w:ascii="Bookman Old Style" w:hAnsi="Bookman Old Style"/>
          <w:color w:val="000000" w:themeColor="text1"/>
          <w:spacing w:val="-3"/>
          <w:sz w:val="24"/>
          <w:szCs w:val="24"/>
        </w:rPr>
        <w:t xml:space="preserve">specified place </w:t>
      </w:r>
      <w:r w:rsidRPr="004268A2">
        <w:rPr>
          <w:rFonts w:ascii="Bookman Old Style" w:hAnsi="Bookman Old Style"/>
          <w:color w:val="000000" w:themeColor="text1"/>
          <w:sz w:val="24"/>
          <w:szCs w:val="24"/>
        </w:rPr>
        <w:t xml:space="preserve">of </w:t>
      </w:r>
      <w:r w:rsidRPr="004268A2">
        <w:rPr>
          <w:rFonts w:ascii="Bookman Old Style" w:hAnsi="Bookman Old Style"/>
          <w:color w:val="000000" w:themeColor="text1"/>
          <w:spacing w:val="-3"/>
          <w:sz w:val="24"/>
          <w:szCs w:val="24"/>
        </w:rPr>
        <w:t xml:space="preserve">destination within India defined </w:t>
      </w:r>
      <w:r w:rsidRPr="004268A2">
        <w:rPr>
          <w:rFonts w:ascii="Bookman Old Style" w:hAnsi="Bookman Old Style"/>
          <w:color w:val="000000" w:themeColor="text1"/>
          <w:sz w:val="24"/>
          <w:szCs w:val="24"/>
        </w:rPr>
        <w:t xml:space="preserve">as </w:t>
      </w:r>
      <w:r w:rsidRPr="004268A2">
        <w:rPr>
          <w:rFonts w:ascii="Bookman Old Style" w:hAnsi="Bookman Old Style"/>
          <w:color w:val="000000" w:themeColor="text1"/>
          <w:spacing w:val="-3"/>
          <w:sz w:val="24"/>
          <w:szCs w:val="24"/>
        </w:rPr>
        <w:t xml:space="preserve">Project site, transport </w:t>
      </w:r>
      <w:r w:rsidRPr="004268A2">
        <w:rPr>
          <w:rFonts w:ascii="Bookman Old Style" w:hAnsi="Bookman Old Style"/>
          <w:color w:val="000000" w:themeColor="text1"/>
          <w:sz w:val="24"/>
          <w:szCs w:val="24"/>
        </w:rPr>
        <w:t xml:space="preserve">to </w:t>
      </w:r>
      <w:r w:rsidRPr="004268A2">
        <w:rPr>
          <w:rFonts w:ascii="Bookman Old Style" w:hAnsi="Bookman Old Style"/>
          <w:color w:val="000000" w:themeColor="text1"/>
          <w:spacing w:val="-3"/>
          <w:sz w:val="24"/>
          <w:szCs w:val="24"/>
        </w:rPr>
        <w:t xml:space="preserve">such place </w:t>
      </w:r>
      <w:r w:rsidRPr="004268A2">
        <w:rPr>
          <w:rFonts w:ascii="Bookman Old Style" w:hAnsi="Bookman Old Style"/>
          <w:color w:val="000000" w:themeColor="text1"/>
          <w:sz w:val="24"/>
          <w:szCs w:val="24"/>
        </w:rPr>
        <w:t xml:space="preserve">of </w:t>
      </w:r>
      <w:r w:rsidRPr="004268A2">
        <w:rPr>
          <w:rFonts w:ascii="Bookman Old Style" w:hAnsi="Bookman Old Style"/>
          <w:color w:val="000000" w:themeColor="text1"/>
          <w:spacing w:val="-3"/>
          <w:sz w:val="24"/>
          <w:szCs w:val="24"/>
        </w:rPr>
        <w:t xml:space="preserve">destination </w:t>
      </w:r>
      <w:r w:rsidRPr="004268A2">
        <w:rPr>
          <w:rFonts w:ascii="Bookman Old Style" w:hAnsi="Bookman Old Style"/>
          <w:color w:val="000000" w:themeColor="text1"/>
          <w:sz w:val="24"/>
          <w:szCs w:val="24"/>
        </w:rPr>
        <w:t xml:space="preserve">in </w:t>
      </w:r>
      <w:r w:rsidRPr="004268A2">
        <w:rPr>
          <w:rFonts w:ascii="Bookman Old Style" w:hAnsi="Bookman Old Style"/>
          <w:color w:val="000000" w:themeColor="text1"/>
          <w:spacing w:val="-3"/>
          <w:sz w:val="24"/>
          <w:szCs w:val="24"/>
        </w:rPr>
        <w:t xml:space="preserve">India including insurance, </w:t>
      </w:r>
      <w:r w:rsidRPr="004268A2">
        <w:rPr>
          <w:rFonts w:ascii="Bookman Old Style" w:hAnsi="Bookman Old Style"/>
          <w:color w:val="000000" w:themeColor="text1"/>
          <w:sz w:val="24"/>
          <w:szCs w:val="24"/>
        </w:rPr>
        <w:t xml:space="preserve">as </w:t>
      </w:r>
      <w:r w:rsidRPr="004268A2">
        <w:rPr>
          <w:rFonts w:ascii="Bookman Old Style" w:hAnsi="Bookman Old Style"/>
          <w:color w:val="000000" w:themeColor="text1"/>
          <w:spacing w:val="-3"/>
          <w:sz w:val="24"/>
          <w:szCs w:val="24"/>
        </w:rPr>
        <w:t>shall</w:t>
      </w:r>
      <w:r w:rsidRPr="004268A2">
        <w:rPr>
          <w:rFonts w:ascii="Bookman Old Style" w:hAnsi="Bookman Old Style"/>
          <w:color w:val="000000" w:themeColor="text1"/>
          <w:spacing w:val="2"/>
          <w:sz w:val="24"/>
          <w:szCs w:val="24"/>
        </w:rPr>
        <w:t xml:space="preserve"> </w:t>
      </w:r>
      <w:r w:rsidRPr="004268A2">
        <w:rPr>
          <w:rFonts w:ascii="Bookman Old Style" w:hAnsi="Bookman Old Style"/>
          <w:color w:val="000000" w:themeColor="text1"/>
          <w:spacing w:val="-3"/>
          <w:sz w:val="24"/>
          <w:szCs w:val="24"/>
        </w:rPr>
        <w:t xml:space="preserve">be specified  </w:t>
      </w:r>
      <w:r w:rsidRPr="004268A2">
        <w:rPr>
          <w:rFonts w:ascii="Bookman Old Style" w:hAnsi="Bookman Old Style"/>
          <w:color w:val="000000" w:themeColor="text1"/>
          <w:sz w:val="24"/>
          <w:szCs w:val="24"/>
        </w:rPr>
        <w:t xml:space="preserve">in the </w:t>
      </w:r>
      <w:r w:rsidRPr="004268A2">
        <w:rPr>
          <w:rFonts w:ascii="Bookman Old Style" w:hAnsi="Bookman Old Style"/>
          <w:color w:val="000000" w:themeColor="text1"/>
          <w:spacing w:val="-3"/>
          <w:sz w:val="24"/>
          <w:szCs w:val="24"/>
        </w:rPr>
        <w:t>Contract,</w:t>
      </w:r>
      <w:r w:rsidRPr="004268A2">
        <w:rPr>
          <w:rFonts w:ascii="Bookman Old Style" w:hAnsi="Bookman Old Style"/>
          <w:color w:val="000000" w:themeColor="text1"/>
          <w:spacing w:val="44"/>
          <w:sz w:val="24"/>
          <w:szCs w:val="24"/>
        </w:rPr>
        <w:t xml:space="preserve"> </w:t>
      </w:r>
      <w:r w:rsidRPr="004268A2">
        <w:rPr>
          <w:rFonts w:ascii="Bookman Old Style" w:hAnsi="Bookman Old Style"/>
          <w:color w:val="000000" w:themeColor="text1"/>
          <w:spacing w:val="-3"/>
          <w:sz w:val="24"/>
          <w:szCs w:val="24"/>
        </w:rPr>
        <w:t>shall</w:t>
      </w:r>
      <w:r w:rsidRPr="004268A2">
        <w:rPr>
          <w:rFonts w:ascii="Bookman Old Style" w:hAnsi="Bookman Old Style"/>
          <w:color w:val="000000" w:themeColor="text1"/>
          <w:spacing w:val="44"/>
          <w:sz w:val="24"/>
          <w:szCs w:val="24"/>
        </w:rPr>
        <w:t xml:space="preserve"> </w:t>
      </w:r>
      <w:r w:rsidRPr="004268A2">
        <w:rPr>
          <w:rFonts w:ascii="Bookman Old Style" w:hAnsi="Bookman Old Style"/>
          <w:color w:val="000000" w:themeColor="text1"/>
          <w:sz w:val="24"/>
          <w:szCs w:val="24"/>
        </w:rPr>
        <w:t xml:space="preserve">be </w:t>
      </w:r>
      <w:r w:rsidRPr="004268A2">
        <w:rPr>
          <w:rFonts w:ascii="Bookman Old Style" w:hAnsi="Bookman Old Style"/>
          <w:color w:val="000000" w:themeColor="text1"/>
          <w:spacing w:val="-3"/>
          <w:sz w:val="24"/>
          <w:szCs w:val="24"/>
        </w:rPr>
        <w:t>arranged</w:t>
      </w:r>
      <w:r w:rsidRPr="004268A2">
        <w:rPr>
          <w:rFonts w:ascii="Bookman Old Style" w:hAnsi="Bookman Old Style"/>
          <w:color w:val="000000" w:themeColor="text1"/>
          <w:spacing w:val="9"/>
          <w:sz w:val="24"/>
          <w:szCs w:val="24"/>
        </w:rPr>
        <w:t xml:space="preserve"> </w:t>
      </w:r>
      <w:r w:rsidRPr="004268A2">
        <w:rPr>
          <w:rFonts w:ascii="Bookman Old Style" w:hAnsi="Bookman Old Style"/>
          <w:color w:val="000000" w:themeColor="text1"/>
          <w:sz w:val="24"/>
          <w:szCs w:val="24"/>
        </w:rPr>
        <w:t>by</w:t>
      </w:r>
      <w:r w:rsidRPr="004268A2">
        <w:rPr>
          <w:rFonts w:ascii="Bookman Old Style" w:hAnsi="Bookman Old Style"/>
          <w:color w:val="000000" w:themeColor="text1"/>
          <w:spacing w:val="18"/>
          <w:sz w:val="24"/>
          <w:szCs w:val="24"/>
        </w:rPr>
        <w:t xml:space="preserve">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Supplier, </w:t>
      </w:r>
      <w:r w:rsidRPr="004268A2">
        <w:rPr>
          <w:rFonts w:ascii="Bookman Old Style" w:hAnsi="Bookman Old Style"/>
          <w:color w:val="000000" w:themeColor="text1"/>
          <w:sz w:val="24"/>
          <w:szCs w:val="24"/>
        </w:rPr>
        <w:t xml:space="preserve">and the </w:t>
      </w:r>
      <w:r w:rsidRPr="004268A2">
        <w:rPr>
          <w:rFonts w:ascii="Bookman Old Style" w:hAnsi="Bookman Old Style"/>
          <w:color w:val="000000" w:themeColor="text1"/>
          <w:spacing w:val="-3"/>
          <w:sz w:val="24"/>
          <w:szCs w:val="24"/>
        </w:rPr>
        <w:t xml:space="preserve">related cost shall </w:t>
      </w:r>
      <w:r w:rsidRPr="004268A2">
        <w:rPr>
          <w:rFonts w:ascii="Bookman Old Style" w:hAnsi="Bookman Old Style"/>
          <w:color w:val="000000" w:themeColor="text1"/>
          <w:sz w:val="24"/>
          <w:szCs w:val="24"/>
        </w:rPr>
        <w:t xml:space="preserve">be </w:t>
      </w:r>
      <w:r w:rsidRPr="004268A2">
        <w:rPr>
          <w:rFonts w:ascii="Bookman Old Style" w:hAnsi="Bookman Old Style"/>
          <w:color w:val="000000" w:themeColor="text1"/>
          <w:spacing w:val="-3"/>
          <w:sz w:val="24"/>
          <w:szCs w:val="24"/>
        </w:rPr>
        <w:t xml:space="preserve">included </w:t>
      </w:r>
      <w:r w:rsidRPr="004268A2">
        <w:rPr>
          <w:rFonts w:ascii="Bookman Old Style" w:hAnsi="Bookman Old Style"/>
          <w:color w:val="000000" w:themeColor="text1"/>
          <w:sz w:val="24"/>
          <w:szCs w:val="24"/>
        </w:rPr>
        <w:t xml:space="preserve">in the </w:t>
      </w:r>
      <w:r w:rsidRPr="004268A2">
        <w:rPr>
          <w:rFonts w:ascii="Bookman Old Style" w:hAnsi="Bookman Old Style"/>
          <w:color w:val="000000" w:themeColor="text1"/>
          <w:spacing w:val="-3"/>
          <w:sz w:val="24"/>
          <w:szCs w:val="24"/>
        </w:rPr>
        <w:t>Contract</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Price.</w:t>
      </w:r>
    </w:p>
    <w:p w14:paraId="1A4365A2" w14:textId="77777777" w:rsidR="009F4FBF" w:rsidRPr="004268A2" w:rsidRDefault="009F4FBF" w:rsidP="009F4FBF">
      <w:pPr>
        <w:pStyle w:val="BodyText"/>
        <w:spacing w:before="1"/>
        <w:jc w:val="both"/>
        <w:rPr>
          <w:rFonts w:ascii="Bookman Old Style" w:hAnsi="Bookman Old Style"/>
          <w:color w:val="000000" w:themeColor="text1"/>
          <w:sz w:val="24"/>
          <w:szCs w:val="24"/>
        </w:rPr>
      </w:pPr>
    </w:p>
    <w:p w14:paraId="269EBD76" w14:textId="77777777" w:rsidR="009F4FBF" w:rsidRPr="004268A2" w:rsidRDefault="009F4FBF" w:rsidP="009F4FBF">
      <w:pPr>
        <w:pStyle w:val="Heading1"/>
        <w:numPr>
          <w:ilvl w:val="0"/>
          <w:numId w:val="4"/>
        </w:numPr>
        <w:spacing w:before="1"/>
        <w:ind w:left="0"/>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Incidental</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Services</w:t>
      </w:r>
    </w:p>
    <w:p w14:paraId="32D727E4" w14:textId="77777777" w:rsidR="009F4FBF" w:rsidRPr="004268A2" w:rsidRDefault="009F4FBF" w:rsidP="009F4FBF">
      <w:pPr>
        <w:pStyle w:val="BodyText"/>
        <w:spacing w:before="5"/>
        <w:jc w:val="both"/>
        <w:rPr>
          <w:rFonts w:ascii="Bookman Old Style" w:hAnsi="Bookman Old Style"/>
          <w:b/>
          <w:color w:val="000000" w:themeColor="text1"/>
          <w:sz w:val="24"/>
          <w:szCs w:val="24"/>
        </w:rPr>
      </w:pPr>
    </w:p>
    <w:p w14:paraId="03222F5F" w14:textId="77777777" w:rsidR="009F4FBF" w:rsidRPr="004268A2" w:rsidRDefault="009F4FBF" w:rsidP="009F4FBF">
      <w:pPr>
        <w:pStyle w:val="ListParagraph"/>
        <w:numPr>
          <w:ilvl w:val="1"/>
          <w:numId w:val="4"/>
        </w:numPr>
        <w:tabs>
          <w:tab w:val="left" w:pos="270"/>
          <w:tab w:val="left" w:pos="450"/>
        </w:tabs>
        <w:spacing w:line="244" w:lineRule="auto"/>
        <w:ind w:left="142" w:right="217"/>
        <w:rPr>
          <w:rFonts w:ascii="Bookman Old Style" w:hAnsi="Bookman Old Style"/>
          <w:color w:val="000000" w:themeColor="text1"/>
          <w:sz w:val="24"/>
          <w:szCs w:val="24"/>
        </w:rPr>
      </w:pPr>
      <w:r w:rsidRPr="004268A2">
        <w:rPr>
          <w:rFonts w:ascii="Bookman Old Style" w:hAnsi="Bookman Old Style"/>
          <w:color w:val="000000" w:themeColor="text1"/>
          <w:sz w:val="24"/>
          <w:szCs w:val="24"/>
        </w:rPr>
        <w:t>The</w:t>
      </w:r>
      <w:r w:rsidRPr="004268A2">
        <w:rPr>
          <w:rFonts w:ascii="Bookman Old Style" w:hAnsi="Bookman Old Style"/>
          <w:color w:val="000000" w:themeColor="text1"/>
          <w:spacing w:val="-3"/>
          <w:sz w:val="24"/>
          <w:szCs w:val="24"/>
        </w:rPr>
        <w:t xml:space="preserve"> supplier</w:t>
      </w:r>
      <w:r w:rsidRPr="004268A2">
        <w:rPr>
          <w:rFonts w:ascii="Bookman Old Style" w:hAnsi="Bookman Old Style"/>
          <w:color w:val="000000" w:themeColor="text1"/>
          <w:spacing w:val="-2"/>
          <w:sz w:val="24"/>
          <w:szCs w:val="24"/>
        </w:rPr>
        <w:t xml:space="preserve"> </w:t>
      </w:r>
      <w:r w:rsidRPr="004268A2">
        <w:rPr>
          <w:rFonts w:ascii="Bookman Old Style" w:hAnsi="Bookman Old Style"/>
          <w:color w:val="000000" w:themeColor="text1"/>
          <w:spacing w:val="-3"/>
          <w:sz w:val="24"/>
          <w:szCs w:val="24"/>
        </w:rPr>
        <w:t>may</w:t>
      </w:r>
      <w:r w:rsidRPr="004268A2">
        <w:rPr>
          <w:rFonts w:ascii="Bookman Old Style" w:hAnsi="Bookman Old Style"/>
          <w:color w:val="000000" w:themeColor="text1"/>
          <w:spacing w:val="-4"/>
          <w:sz w:val="24"/>
          <w:szCs w:val="24"/>
        </w:rPr>
        <w:t xml:space="preserve"> </w:t>
      </w:r>
      <w:r w:rsidRPr="004268A2">
        <w:rPr>
          <w:rFonts w:ascii="Bookman Old Style" w:hAnsi="Bookman Old Style"/>
          <w:color w:val="000000" w:themeColor="text1"/>
          <w:sz w:val="24"/>
          <w:szCs w:val="24"/>
        </w:rPr>
        <w:t>be</w:t>
      </w:r>
      <w:r w:rsidRPr="004268A2">
        <w:rPr>
          <w:rFonts w:ascii="Bookman Old Style" w:hAnsi="Bookman Old Style"/>
          <w:color w:val="000000" w:themeColor="text1"/>
          <w:spacing w:val="-2"/>
          <w:sz w:val="24"/>
          <w:szCs w:val="24"/>
        </w:rPr>
        <w:t xml:space="preserve"> </w:t>
      </w:r>
      <w:r w:rsidRPr="004268A2">
        <w:rPr>
          <w:rFonts w:ascii="Bookman Old Style" w:hAnsi="Bookman Old Style"/>
          <w:color w:val="000000" w:themeColor="text1"/>
          <w:sz w:val="24"/>
          <w:szCs w:val="24"/>
        </w:rPr>
        <w:t>required</w:t>
      </w:r>
      <w:r w:rsidRPr="004268A2">
        <w:rPr>
          <w:rFonts w:ascii="Bookman Old Style" w:hAnsi="Bookman Old Style"/>
          <w:color w:val="000000" w:themeColor="text1"/>
          <w:spacing w:val="-3"/>
          <w:sz w:val="24"/>
          <w:szCs w:val="24"/>
        </w:rPr>
        <w:t xml:space="preserve"> </w:t>
      </w:r>
      <w:r w:rsidRPr="004268A2">
        <w:rPr>
          <w:rFonts w:ascii="Bookman Old Style" w:hAnsi="Bookman Old Style"/>
          <w:color w:val="000000" w:themeColor="text1"/>
          <w:sz w:val="24"/>
          <w:szCs w:val="24"/>
        </w:rPr>
        <w:t>to</w:t>
      </w:r>
      <w:r w:rsidRPr="004268A2">
        <w:rPr>
          <w:rFonts w:ascii="Bookman Old Style" w:hAnsi="Bookman Old Style"/>
          <w:color w:val="000000" w:themeColor="text1"/>
          <w:spacing w:val="-2"/>
          <w:sz w:val="24"/>
          <w:szCs w:val="24"/>
        </w:rPr>
        <w:t xml:space="preserve"> </w:t>
      </w:r>
      <w:r w:rsidRPr="004268A2">
        <w:rPr>
          <w:rFonts w:ascii="Bookman Old Style" w:hAnsi="Bookman Old Style"/>
          <w:color w:val="000000" w:themeColor="text1"/>
          <w:sz w:val="24"/>
          <w:szCs w:val="24"/>
        </w:rPr>
        <w:t>provide</w:t>
      </w:r>
      <w:r w:rsidRPr="004268A2">
        <w:rPr>
          <w:rFonts w:ascii="Bookman Old Style" w:hAnsi="Bookman Old Style"/>
          <w:color w:val="000000" w:themeColor="text1"/>
          <w:spacing w:val="-3"/>
          <w:sz w:val="24"/>
          <w:szCs w:val="24"/>
        </w:rPr>
        <w:t xml:space="preserve"> </w:t>
      </w:r>
      <w:r w:rsidRPr="004268A2">
        <w:rPr>
          <w:rFonts w:ascii="Bookman Old Style" w:hAnsi="Bookman Old Style"/>
          <w:color w:val="000000" w:themeColor="text1"/>
          <w:sz w:val="24"/>
          <w:szCs w:val="24"/>
        </w:rPr>
        <w:t>any</w:t>
      </w:r>
      <w:r w:rsidRPr="004268A2">
        <w:rPr>
          <w:rFonts w:ascii="Bookman Old Style" w:hAnsi="Bookman Old Style"/>
          <w:color w:val="000000" w:themeColor="text1"/>
          <w:spacing w:val="-3"/>
          <w:sz w:val="24"/>
          <w:szCs w:val="24"/>
        </w:rPr>
        <w:t xml:space="preserve"> </w:t>
      </w:r>
      <w:r w:rsidRPr="004268A2">
        <w:rPr>
          <w:rFonts w:ascii="Bookman Old Style" w:hAnsi="Bookman Old Style"/>
          <w:color w:val="000000" w:themeColor="text1"/>
          <w:sz w:val="24"/>
          <w:szCs w:val="24"/>
        </w:rPr>
        <w:t>or</w:t>
      </w:r>
      <w:r w:rsidRPr="004268A2">
        <w:rPr>
          <w:rFonts w:ascii="Bookman Old Style" w:hAnsi="Bookman Old Style"/>
          <w:color w:val="000000" w:themeColor="text1"/>
          <w:spacing w:val="-3"/>
          <w:sz w:val="24"/>
          <w:szCs w:val="24"/>
        </w:rPr>
        <w:t xml:space="preserve"> </w:t>
      </w:r>
      <w:r w:rsidRPr="004268A2">
        <w:rPr>
          <w:rFonts w:ascii="Bookman Old Style" w:hAnsi="Bookman Old Style"/>
          <w:color w:val="000000" w:themeColor="text1"/>
          <w:sz w:val="24"/>
          <w:szCs w:val="24"/>
        </w:rPr>
        <w:t>all</w:t>
      </w:r>
      <w:r w:rsidRPr="004268A2">
        <w:rPr>
          <w:rFonts w:ascii="Bookman Old Style" w:hAnsi="Bookman Old Style"/>
          <w:color w:val="000000" w:themeColor="text1"/>
          <w:spacing w:val="-3"/>
          <w:sz w:val="24"/>
          <w:szCs w:val="24"/>
        </w:rPr>
        <w:t xml:space="preserve"> </w:t>
      </w:r>
      <w:r w:rsidRPr="004268A2">
        <w:rPr>
          <w:rFonts w:ascii="Bookman Old Style" w:hAnsi="Bookman Old Style"/>
          <w:color w:val="000000" w:themeColor="text1"/>
          <w:sz w:val="24"/>
          <w:szCs w:val="24"/>
        </w:rPr>
        <w:t>of</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the</w:t>
      </w:r>
      <w:r w:rsidRPr="004268A2">
        <w:rPr>
          <w:rFonts w:ascii="Bookman Old Style" w:hAnsi="Bookman Old Style"/>
          <w:color w:val="000000" w:themeColor="text1"/>
          <w:spacing w:val="-3"/>
          <w:sz w:val="24"/>
          <w:szCs w:val="24"/>
        </w:rPr>
        <w:t xml:space="preserve"> following</w:t>
      </w:r>
      <w:r w:rsidRPr="004268A2">
        <w:rPr>
          <w:rFonts w:ascii="Bookman Old Style" w:hAnsi="Bookman Old Style"/>
          <w:color w:val="000000" w:themeColor="text1"/>
          <w:spacing w:val="-4"/>
          <w:sz w:val="24"/>
          <w:szCs w:val="24"/>
        </w:rPr>
        <w:t xml:space="preserve"> </w:t>
      </w:r>
      <w:r w:rsidRPr="004268A2">
        <w:rPr>
          <w:rFonts w:ascii="Bookman Old Style" w:hAnsi="Bookman Old Style"/>
          <w:color w:val="000000" w:themeColor="text1"/>
          <w:spacing w:val="-3"/>
          <w:sz w:val="24"/>
          <w:szCs w:val="24"/>
        </w:rPr>
        <w:t>services,</w:t>
      </w:r>
      <w:r w:rsidRPr="004268A2">
        <w:rPr>
          <w:rFonts w:ascii="Bookman Old Style" w:hAnsi="Bookman Old Style"/>
          <w:color w:val="000000" w:themeColor="text1"/>
          <w:spacing w:val="-4"/>
          <w:sz w:val="24"/>
          <w:szCs w:val="24"/>
        </w:rPr>
        <w:t xml:space="preserve"> </w:t>
      </w:r>
      <w:r w:rsidRPr="004268A2">
        <w:rPr>
          <w:rFonts w:ascii="Bookman Old Style" w:hAnsi="Bookman Old Style"/>
          <w:color w:val="000000" w:themeColor="text1"/>
          <w:spacing w:val="-3"/>
          <w:sz w:val="24"/>
          <w:szCs w:val="24"/>
        </w:rPr>
        <w:t>including additional</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services,</w:t>
      </w:r>
      <w:r w:rsidRPr="004268A2">
        <w:rPr>
          <w:rFonts w:ascii="Bookman Old Style" w:hAnsi="Bookman Old Style"/>
          <w:color w:val="000000" w:themeColor="text1"/>
          <w:spacing w:val="-4"/>
          <w:sz w:val="24"/>
          <w:szCs w:val="24"/>
        </w:rPr>
        <w:t xml:space="preserve"> </w:t>
      </w:r>
      <w:r w:rsidRPr="004268A2">
        <w:rPr>
          <w:rFonts w:ascii="Bookman Old Style" w:hAnsi="Bookman Old Style"/>
          <w:color w:val="000000" w:themeColor="text1"/>
          <w:sz w:val="24"/>
          <w:szCs w:val="24"/>
        </w:rPr>
        <w:t>if</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 xml:space="preserve">any, specified </w:t>
      </w:r>
      <w:r w:rsidRPr="004268A2">
        <w:rPr>
          <w:rFonts w:ascii="Bookman Old Style" w:hAnsi="Bookman Old Style"/>
          <w:color w:val="000000" w:themeColor="text1"/>
          <w:sz w:val="24"/>
          <w:szCs w:val="24"/>
        </w:rPr>
        <w:t>in</w:t>
      </w:r>
      <w:r w:rsidRPr="004268A2">
        <w:rPr>
          <w:rFonts w:ascii="Bookman Old Style" w:hAnsi="Bookman Old Style"/>
          <w:color w:val="000000" w:themeColor="text1"/>
          <w:spacing w:val="-7"/>
          <w:sz w:val="24"/>
          <w:szCs w:val="24"/>
        </w:rPr>
        <w:t xml:space="preserve"> </w:t>
      </w:r>
      <w:r w:rsidRPr="004268A2">
        <w:rPr>
          <w:rFonts w:ascii="Bookman Old Style" w:hAnsi="Bookman Old Style"/>
          <w:color w:val="000000" w:themeColor="text1"/>
          <w:spacing w:val="-3"/>
          <w:sz w:val="24"/>
          <w:szCs w:val="24"/>
        </w:rPr>
        <w:t>SCC:</w:t>
      </w:r>
    </w:p>
    <w:p w14:paraId="5180054F" w14:textId="77777777" w:rsidR="009F4FBF" w:rsidRPr="004268A2" w:rsidRDefault="009F4FBF" w:rsidP="009F4FBF">
      <w:pPr>
        <w:pStyle w:val="BodyText"/>
        <w:spacing w:before="3"/>
        <w:jc w:val="both"/>
        <w:rPr>
          <w:rFonts w:ascii="Bookman Old Style" w:hAnsi="Bookman Old Style"/>
          <w:color w:val="000000" w:themeColor="text1"/>
          <w:sz w:val="24"/>
          <w:szCs w:val="24"/>
        </w:rPr>
      </w:pPr>
    </w:p>
    <w:p w14:paraId="37589193" w14:textId="77777777" w:rsidR="009F4FBF" w:rsidRPr="004268A2" w:rsidRDefault="009F4FBF" w:rsidP="009F4FBF">
      <w:pPr>
        <w:pStyle w:val="ListParagraph"/>
        <w:numPr>
          <w:ilvl w:val="2"/>
          <w:numId w:val="4"/>
        </w:numPr>
        <w:jc w:val="both"/>
        <w:rPr>
          <w:rFonts w:ascii="Bookman Old Style" w:hAnsi="Bookman Old Style"/>
          <w:color w:val="000000" w:themeColor="text1"/>
          <w:spacing w:val="-3"/>
          <w:sz w:val="24"/>
          <w:szCs w:val="24"/>
        </w:rPr>
      </w:pPr>
      <w:r w:rsidRPr="004268A2">
        <w:rPr>
          <w:rFonts w:ascii="Bookman Old Style" w:hAnsi="Bookman Old Style"/>
          <w:color w:val="000000" w:themeColor="text1"/>
          <w:spacing w:val="-3"/>
          <w:sz w:val="24"/>
          <w:szCs w:val="24"/>
        </w:rPr>
        <w:lastRenderedPageBreak/>
        <w:t>Supervision of erection and commissioning, wherever applicable is in the scope of the Supplier/Bidder and shall be carried out free of cost.</w:t>
      </w:r>
    </w:p>
    <w:p w14:paraId="5BD59821" w14:textId="77777777" w:rsidR="009F4FBF" w:rsidRPr="004268A2" w:rsidRDefault="009F4FBF" w:rsidP="009F4FBF">
      <w:pPr>
        <w:pStyle w:val="BodyText"/>
        <w:spacing w:before="8"/>
        <w:jc w:val="both"/>
        <w:rPr>
          <w:rFonts w:ascii="Bookman Old Style" w:hAnsi="Bookman Old Style"/>
          <w:color w:val="000000" w:themeColor="text1"/>
          <w:sz w:val="24"/>
          <w:szCs w:val="24"/>
        </w:rPr>
      </w:pPr>
    </w:p>
    <w:p w14:paraId="2C3A2120" w14:textId="77777777" w:rsidR="009F4FBF" w:rsidRPr="004268A2" w:rsidRDefault="009F4FBF" w:rsidP="009F4FBF">
      <w:pPr>
        <w:pStyle w:val="ListParagraph"/>
        <w:numPr>
          <w:ilvl w:val="2"/>
          <w:numId w:val="4"/>
        </w:numPr>
        <w:tabs>
          <w:tab w:val="left" w:pos="1141"/>
        </w:tabs>
        <w:ind w:hanging="421"/>
        <w:jc w:val="both"/>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VOID;</w:t>
      </w:r>
    </w:p>
    <w:p w14:paraId="4D159B1F" w14:textId="77777777" w:rsidR="009F4FBF" w:rsidRPr="004268A2" w:rsidRDefault="009F4FBF" w:rsidP="009F4FBF">
      <w:pPr>
        <w:pStyle w:val="BodyText"/>
        <w:spacing w:before="8"/>
        <w:jc w:val="both"/>
        <w:rPr>
          <w:rFonts w:ascii="Bookman Old Style" w:hAnsi="Bookman Old Style"/>
          <w:color w:val="000000" w:themeColor="text1"/>
          <w:sz w:val="24"/>
          <w:szCs w:val="24"/>
        </w:rPr>
      </w:pPr>
    </w:p>
    <w:p w14:paraId="50ECCD93" w14:textId="77777777" w:rsidR="009F4FBF" w:rsidRPr="004268A2" w:rsidRDefault="009F4FBF" w:rsidP="009F4FBF">
      <w:pPr>
        <w:pStyle w:val="ListParagraph"/>
        <w:numPr>
          <w:ilvl w:val="2"/>
          <w:numId w:val="4"/>
        </w:numPr>
        <w:tabs>
          <w:tab w:val="left" w:pos="1140"/>
          <w:tab w:val="left" w:pos="1141"/>
        </w:tabs>
        <w:ind w:hanging="421"/>
        <w:jc w:val="both"/>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 xml:space="preserve">furnishing </w:t>
      </w:r>
      <w:r w:rsidRPr="004268A2">
        <w:rPr>
          <w:rFonts w:ascii="Bookman Old Style" w:hAnsi="Bookman Old Style"/>
          <w:color w:val="000000" w:themeColor="text1"/>
          <w:sz w:val="24"/>
          <w:szCs w:val="24"/>
        </w:rPr>
        <w:t xml:space="preserve">of </w:t>
      </w:r>
      <w:r w:rsidRPr="004268A2">
        <w:rPr>
          <w:rFonts w:ascii="Bookman Old Style" w:hAnsi="Bookman Old Style"/>
          <w:color w:val="000000" w:themeColor="text1"/>
          <w:spacing w:val="-3"/>
          <w:sz w:val="24"/>
          <w:szCs w:val="24"/>
        </w:rPr>
        <w:t xml:space="preserve">detailed operations </w:t>
      </w:r>
      <w:r w:rsidRPr="004268A2">
        <w:rPr>
          <w:rFonts w:ascii="Bookman Old Style" w:hAnsi="Bookman Old Style"/>
          <w:color w:val="000000" w:themeColor="text1"/>
          <w:sz w:val="24"/>
          <w:szCs w:val="24"/>
        </w:rPr>
        <w:t xml:space="preserve">and </w:t>
      </w:r>
      <w:r w:rsidRPr="004268A2">
        <w:rPr>
          <w:rFonts w:ascii="Bookman Old Style" w:hAnsi="Bookman Old Style"/>
          <w:color w:val="000000" w:themeColor="text1"/>
          <w:spacing w:val="-3"/>
          <w:sz w:val="24"/>
          <w:szCs w:val="24"/>
        </w:rPr>
        <w:t xml:space="preserve">maintenance manual </w:t>
      </w:r>
      <w:r w:rsidRPr="004268A2">
        <w:rPr>
          <w:rFonts w:ascii="Bookman Old Style" w:hAnsi="Bookman Old Style"/>
          <w:color w:val="000000" w:themeColor="text1"/>
          <w:sz w:val="24"/>
          <w:szCs w:val="24"/>
        </w:rPr>
        <w:t xml:space="preserve">for </w:t>
      </w:r>
      <w:r w:rsidRPr="004268A2">
        <w:rPr>
          <w:rFonts w:ascii="Bookman Old Style" w:hAnsi="Bookman Old Style"/>
          <w:color w:val="000000" w:themeColor="text1"/>
          <w:spacing w:val="-3"/>
          <w:sz w:val="24"/>
          <w:szCs w:val="24"/>
        </w:rPr>
        <w:t xml:space="preserve">each appropriate unit </w:t>
      </w:r>
      <w:r w:rsidRPr="004268A2">
        <w:rPr>
          <w:rFonts w:ascii="Bookman Old Style" w:hAnsi="Bookman Old Style"/>
          <w:color w:val="000000" w:themeColor="text1"/>
          <w:sz w:val="24"/>
          <w:szCs w:val="24"/>
        </w:rPr>
        <w:t xml:space="preserve">of </w:t>
      </w:r>
      <w:r w:rsidRPr="004268A2">
        <w:rPr>
          <w:rFonts w:ascii="Bookman Old Style" w:hAnsi="Bookman Old Style"/>
          <w:color w:val="000000" w:themeColor="text1"/>
          <w:spacing w:val="-3"/>
          <w:sz w:val="24"/>
          <w:szCs w:val="24"/>
        </w:rPr>
        <w:t>supplied</w:t>
      </w:r>
      <w:r w:rsidRPr="004268A2">
        <w:rPr>
          <w:rFonts w:ascii="Bookman Old Style" w:hAnsi="Bookman Old Style"/>
          <w:color w:val="000000" w:themeColor="text1"/>
          <w:spacing w:val="-33"/>
          <w:sz w:val="24"/>
          <w:szCs w:val="24"/>
        </w:rPr>
        <w:t xml:space="preserve"> </w:t>
      </w:r>
      <w:r w:rsidRPr="004268A2">
        <w:rPr>
          <w:rFonts w:ascii="Bookman Old Style" w:hAnsi="Bookman Old Style"/>
          <w:color w:val="000000" w:themeColor="text1"/>
          <w:spacing w:val="-3"/>
          <w:sz w:val="24"/>
          <w:szCs w:val="24"/>
        </w:rPr>
        <w:t>Goods;</w:t>
      </w:r>
    </w:p>
    <w:p w14:paraId="27976E06" w14:textId="77777777" w:rsidR="009F4FBF" w:rsidRPr="004268A2" w:rsidRDefault="009F4FBF" w:rsidP="009F4FBF">
      <w:pPr>
        <w:pStyle w:val="BodyText"/>
        <w:spacing w:before="8"/>
        <w:jc w:val="both"/>
        <w:rPr>
          <w:rFonts w:ascii="Bookman Old Style" w:hAnsi="Bookman Old Style"/>
          <w:color w:val="000000" w:themeColor="text1"/>
          <w:sz w:val="24"/>
          <w:szCs w:val="24"/>
        </w:rPr>
      </w:pPr>
    </w:p>
    <w:p w14:paraId="7764AC0D" w14:textId="77777777" w:rsidR="009F4FBF" w:rsidRPr="004268A2" w:rsidRDefault="009F4FBF" w:rsidP="009F4FBF">
      <w:pPr>
        <w:pStyle w:val="ListParagraph"/>
        <w:numPr>
          <w:ilvl w:val="2"/>
          <w:numId w:val="4"/>
        </w:numPr>
        <w:tabs>
          <w:tab w:val="left" w:pos="1140"/>
        </w:tabs>
        <w:spacing w:line="244" w:lineRule="auto"/>
        <w:ind w:right="214" w:hanging="421"/>
        <w:jc w:val="both"/>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VOID;</w:t>
      </w:r>
    </w:p>
    <w:p w14:paraId="6C2960B0" w14:textId="77777777" w:rsidR="009F4FBF" w:rsidRPr="004268A2" w:rsidRDefault="009F4FBF" w:rsidP="009F4FBF">
      <w:pPr>
        <w:pStyle w:val="BodyText"/>
        <w:spacing w:before="2"/>
        <w:jc w:val="both"/>
        <w:rPr>
          <w:rFonts w:ascii="Bookman Old Style" w:hAnsi="Bookman Old Style"/>
          <w:color w:val="000000" w:themeColor="text1"/>
          <w:sz w:val="24"/>
          <w:szCs w:val="24"/>
        </w:rPr>
      </w:pPr>
    </w:p>
    <w:p w14:paraId="0A6F246C" w14:textId="77777777" w:rsidR="009F4FBF" w:rsidRPr="004268A2" w:rsidRDefault="009F4FBF" w:rsidP="009F4FBF">
      <w:pPr>
        <w:pStyle w:val="ListParagraph"/>
        <w:numPr>
          <w:ilvl w:val="2"/>
          <w:numId w:val="4"/>
        </w:numPr>
        <w:tabs>
          <w:tab w:val="left" w:pos="1141"/>
        </w:tabs>
        <w:spacing w:before="1" w:line="244" w:lineRule="auto"/>
        <w:ind w:right="218"/>
        <w:jc w:val="both"/>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 xml:space="preserve">Training </w:t>
      </w:r>
      <w:r w:rsidRPr="004268A2">
        <w:rPr>
          <w:rFonts w:ascii="Bookman Old Style" w:hAnsi="Bookman Old Style"/>
          <w:color w:val="000000" w:themeColor="text1"/>
          <w:sz w:val="24"/>
          <w:szCs w:val="24"/>
        </w:rPr>
        <w:t xml:space="preserve">of the </w:t>
      </w:r>
      <w:r w:rsidRPr="004268A2">
        <w:rPr>
          <w:rFonts w:ascii="Bookman Old Style" w:hAnsi="Bookman Old Style"/>
          <w:color w:val="000000" w:themeColor="text1"/>
          <w:spacing w:val="-3"/>
          <w:sz w:val="24"/>
          <w:szCs w:val="24"/>
        </w:rPr>
        <w:t xml:space="preserve">Purchaser's personnel, at the Supplier’s plant and/or on-site, </w:t>
      </w:r>
      <w:r w:rsidRPr="004268A2">
        <w:rPr>
          <w:rFonts w:ascii="Bookman Old Style" w:hAnsi="Bookman Old Style"/>
          <w:color w:val="000000" w:themeColor="text1"/>
          <w:sz w:val="24"/>
          <w:szCs w:val="24"/>
        </w:rPr>
        <w:t xml:space="preserve">in </w:t>
      </w:r>
      <w:r w:rsidRPr="004268A2">
        <w:rPr>
          <w:rFonts w:ascii="Bookman Old Style" w:hAnsi="Bookman Old Style"/>
          <w:color w:val="000000" w:themeColor="text1"/>
          <w:spacing w:val="-3"/>
          <w:sz w:val="24"/>
          <w:szCs w:val="24"/>
        </w:rPr>
        <w:t xml:space="preserve">assembly, start-up, operation, maintenance and/or repair </w:t>
      </w:r>
      <w:r w:rsidRPr="004268A2">
        <w:rPr>
          <w:rFonts w:ascii="Bookman Old Style" w:hAnsi="Bookman Old Style"/>
          <w:color w:val="000000" w:themeColor="text1"/>
          <w:sz w:val="24"/>
          <w:szCs w:val="24"/>
        </w:rPr>
        <w:t xml:space="preserve">of the </w:t>
      </w:r>
      <w:r w:rsidRPr="004268A2">
        <w:rPr>
          <w:rFonts w:ascii="Bookman Old Style" w:hAnsi="Bookman Old Style"/>
          <w:color w:val="000000" w:themeColor="text1"/>
          <w:spacing w:val="-3"/>
          <w:sz w:val="24"/>
          <w:szCs w:val="24"/>
        </w:rPr>
        <w:t>supplied</w:t>
      </w:r>
      <w:r w:rsidRPr="004268A2">
        <w:rPr>
          <w:rFonts w:ascii="Bookman Old Style" w:hAnsi="Bookman Old Style"/>
          <w:color w:val="000000" w:themeColor="text1"/>
          <w:spacing w:val="-20"/>
          <w:sz w:val="24"/>
          <w:szCs w:val="24"/>
        </w:rPr>
        <w:t xml:space="preserve"> </w:t>
      </w:r>
      <w:r w:rsidRPr="004268A2">
        <w:rPr>
          <w:rFonts w:ascii="Bookman Old Style" w:hAnsi="Bookman Old Style"/>
          <w:color w:val="000000" w:themeColor="text1"/>
          <w:spacing w:val="-3"/>
          <w:sz w:val="24"/>
          <w:szCs w:val="24"/>
        </w:rPr>
        <w:t>Goods.</w:t>
      </w:r>
    </w:p>
    <w:p w14:paraId="64D4E6AC" w14:textId="77777777" w:rsidR="009F4FBF" w:rsidRPr="004268A2" w:rsidRDefault="009F4FBF" w:rsidP="009F4FBF">
      <w:pPr>
        <w:pStyle w:val="BodyText"/>
        <w:spacing w:before="2"/>
        <w:jc w:val="both"/>
        <w:rPr>
          <w:rFonts w:ascii="Bookman Old Style" w:hAnsi="Bookman Old Style"/>
          <w:color w:val="000000" w:themeColor="text1"/>
          <w:sz w:val="24"/>
          <w:szCs w:val="24"/>
        </w:rPr>
      </w:pPr>
    </w:p>
    <w:p w14:paraId="56A25177" w14:textId="77777777" w:rsidR="009F4FBF" w:rsidRPr="004268A2" w:rsidRDefault="009F4FBF" w:rsidP="009F4FBF">
      <w:pPr>
        <w:pStyle w:val="ListParagraph"/>
        <w:numPr>
          <w:ilvl w:val="1"/>
          <w:numId w:val="4"/>
        </w:numPr>
        <w:tabs>
          <w:tab w:val="left" w:pos="720"/>
        </w:tabs>
        <w:spacing w:before="1" w:line="244" w:lineRule="auto"/>
        <w:ind w:right="215"/>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VOID.</w:t>
      </w:r>
    </w:p>
    <w:p w14:paraId="2C1C1B2C" w14:textId="77777777" w:rsidR="009F4FBF" w:rsidRPr="004268A2" w:rsidRDefault="009F4FBF" w:rsidP="009F4FBF">
      <w:pPr>
        <w:pStyle w:val="BodyText"/>
        <w:spacing w:before="5"/>
        <w:rPr>
          <w:rFonts w:ascii="Bookman Old Style" w:hAnsi="Bookman Old Style"/>
          <w:color w:val="000000" w:themeColor="text1"/>
          <w:sz w:val="24"/>
          <w:szCs w:val="24"/>
        </w:rPr>
      </w:pPr>
    </w:p>
    <w:p w14:paraId="4D4B31C3" w14:textId="77777777" w:rsidR="009F4FBF" w:rsidRPr="004268A2" w:rsidRDefault="009F4FBF" w:rsidP="009F4FBF">
      <w:pPr>
        <w:pStyle w:val="Heading1"/>
        <w:numPr>
          <w:ilvl w:val="0"/>
          <w:numId w:val="4"/>
        </w:numPr>
        <w:ind w:left="142"/>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Spare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Parts</w:t>
      </w:r>
    </w:p>
    <w:p w14:paraId="58C0EA51" w14:textId="77777777" w:rsidR="009F4FBF" w:rsidRPr="004268A2" w:rsidRDefault="009F4FBF" w:rsidP="009F4FBF">
      <w:pPr>
        <w:pStyle w:val="BodyText"/>
        <w:spacing w:before="6"/>
        <w:rPr>
          <w:rFonts w:ascii="Bookman Old Style" w:hAnsi="Bookman Old Style"/>
          <w:b/>
          <w:color w:val="000000" w:themeColor="text1"/>
          <w:sz w:val="24"/>
          <w:szCs w:val="24"/>
        </w:rPr>
      </w:pPr>
    </w:p>
    <w:p w14:paraId="7BEA1584" w14:textId="77777777" w:rsidR="009F4FBF" w:rsidRPr="004268A2" w:rsidRDefault="009F4FBF" w:rsidP="009F4FBF">
      <w:pPr>
        <w:pStyle w:val="ListParagraph"/>
        <w:numPr>
          <w:ilvl w:val="1"/>
          <w:numId w:val="4"/>
        </w:numPr>
        <w:tabs>
          <w:tab w:val="left" w:pos="720"/>
        </w:tabs>
        <w:spacing w:line="244" w:lineRule="auto"/>
        <w:ind w:right="219"/>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As </w:t>
      </w:r>
      <w:r w:rsidRPr="004268A2">
        <w:rPr>
          <w:rFonts w:ascii="Bookman Old Style" w:hAnsi="Bookman Old Style"/>
          <w:color w:val="000000" w:themeColor="text1"/>
          <w:spacing w:val="-3"/>
          <w:sz w:val="24"/>
          <w:szCs w:val="24"/>
        </w:rPr>
        <w:t xml:space="preserve">specified </w:t>
      </w:r>
      <w:r w:rsidRPr="004268A2">
        <w:rPr>
          <w:rFonts w:ascii="Bookman Old Style" w:hAnsi="Bookman Old Style"/>
          <w:color w:val="000000" w:themeColor="text1"/>
          <w:sz w:val="24"/>
          <w:szCs w:val="24"/>
        </w:rPr>
        <w:t xml:space="preserve">in the </w:t>
      </w:r>
      <w:r w:rsidRPr="004268A2">
        <w:rPr>
          <w:rFonts w:ascii="Bookman Old Style" w:hAnsi="Bookman Old Style"/>
          <w:color w:val="000000" w:themeColor="text1"/>
          <w:spacing w:val="-3"/>
          <w:sz w:val="24"/>
          <w:szCs w:val="24"/>
        </w:rPr>
        <w:t xml:space="preserve">SCC,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Supplier may </w:t>
      </w:r>
      <w:r w:rsidRPr="004268A2">
        <w:rPr>
          <w:rFonts w:ascii="Bookman Old Style" w:hAnsi="Bookman Old Style"/>
          <w:color w:val="000000" w:themeColor="text1"/>
          <w:sz w:val="24"/>
          <w:szCs w:val="24"/>
        </w:rPr>
        <w:t xml:space="preserve">be </w:t>
      </w:r>
      <w:r w:rsidRPr="004268A2">
        <w:rPr>
          <w:rFonts w:ascii="Bookman Old Style" w:hAnsi="Bookman Old Style"/>
          <w:color w:val="000000" w:themeColor="text1"/>
          <w:spacing w:val="-3"/>
          <w:sz w:val="24"/>
          <w:szCs w:val="24"/>
        </w:rPr>
        <w:t xml:space="preserve">required </w:t>
      </w:r>
      <w:r w:rsidRPr="004268A2">
        <w:rPr>
          <w:rFonts w:ascii="Bookman Old Style" w:hAnsi="Bookman Old Style"/>
          <w:color w:val="000000" w:themeColor="text1"/>
          <w:sz w:val="24"/>
          <w:szCs w:val="24"/>
        </w:rPr>
        <w:t xml:space="preserve">to </w:t>
      </w:r>
      <w:r w:rsidRPr="004268A2">
        <w:rPr>
          <w:rFonts w:ascii="Bookman Old Style" w:hAnsi="Bookman Old Style"/>
          <w:color w:val="000000" w:themeColor="text1"/>
          <w:spacing w:val="-3"/>
          <w:sz w:val="24"/>
          <w:szCs w:val="24"/>
        </w:rPr>
        <w:t xml:space="preserve">provide </w:t>
      </w:r>
      <w:r w:rsidRPr="004268A2">
        <w:rPr>
          <w:rFonts w:ascii="Bookman Old Style" w:hAnsi="Bookman Old Style"/>
          <w:color w:val="000000" w:themeColor="text1"/>
          <w:sz w:val="24"/>
          <w:szCs w:val="24"/>
        </w:rPr>
        <w:t xml:space="preserve">any or all of the </w:t>
      </w:r>
      <w:r w:rsidRPr="004268A2">
        <w:rPr>
          <w:rFonts w:ascii="Bookman Old Style" w:hAnsi="Bookman Old Style"/>
          <w:color w:val="000000" w:themeColor="text1"/>
          <w:spacing w:val="-3"/>
          <w:sz w:val="24"/>
          <w:szCs w:val="24"/>
        </w:rPr>
        <w:t xml:space="preserve">following </w:t>
      </w:r>
      <w:r w:rsidRPr="004268A2">
        <w:rPr>
          <w:rFonts w:ascii="Bookman Old Style" w:hAnsi="Bookman Old Style"/>
          <w:color w:val="000000" w:themeColor="text1"/>
          <w:spacing w:val="-4"/>
          <w:sz w:val="24"/>
          <w:szCs w:val="24"/>
        </w:rPr>
        <w:t xml:space="preserve">materials, </w:t>
      </w:r>
      <w:r w:rsidRPr="004268A2">
        <w:rPr>
          <w:rFonts w:ascii="Bookman Old Style" w:hAnsi="Bookman Old Style"/>
          <w:color w:val="000000" w:themeColor="text1"/>
          <w:spacing w:val="-3"/>
          <w:sz w:val="24"/>
          <w:szCs w:val="24"/>
        </w:rPr>
        <w:t xml:space="preserve">notifications, </w:t>
      </w:r>
      <w:r w:rsidRPr="004268A2">
        <w:rPr>
          <w:rFonts w:ascii="Bookman Old Style" w:hAnsi="Bookman Old Style"/>
          <w:color w:val="000000" w:themeColor="text1"/>
          <w:sz w:val="24"/>
          <w:szCs w:val="24"/>
        </w:rPr>
        <w:t xml:space="preserve">and </w:t>
      </w:r>
      <w:r w:rsidRPr="004268A2">
        <w:rPr>
          <w:rFonts w:ascii="Bookman Old Style" w:hAnsi="Bookman Old Style"/>
          <w:color w:val="000000" w:themeColor="text1"/>
          <w:spacing w:val="-3"/>
          <w:sz w:val="24"/>
          <w:szCs w:val="24"/>
        </w:rPr>
        <w:t xml:space="preserve">information pertaining </w:t>
      </w:r>
      <w:r w:rsidRPr="004268A2">
        <w:rPr>
          <w:rFonts w:ascii="Bookman Old Style" w:hAnsi="Bookman Old Style"/>
          <w:color w:val="000000" w:themeColor="text1"/>
          <w:sz w:val="24"/>
          <w:szCs w:val="24"/>
        </w:rPr>
        <w:t xml:space="preserve">to </w:t>
      </w:r>
      <w:r w:rsidRPr="004268A2">
        <w:rPr>
          <w:rFonts w:ascii="Bookman Old Style" w:hAnsi="Bookman Old Style"/>
          <w:color w:val="000000" w:themeColor="text1"/>
          <w:spacing w:val="-3"/>
          <w:sz w:val="24"/>
          <w:szCs w:val="24"/>
        </w:rPr>
        <w:t xml:space="preserve">spare parts manufactured </w:t>
      </w:r>
      <w:r w:rsidRPr="004268A2">
        <w:rPr>
          <w:rFonts w:ascii="Bookman Old Style" w:hAnsi="Bookman Old Style"/>
          <w:color w:val="000000" w:themeColor="text1"/>
          <w:sz w:val="24"/>
          <w:szCs w:val="24"/>
        </w:rPr>
        <w:t xml:space="preserve">or </w:t>
      </w:r>
      <w:r w:rsidRPr="004268A2">
        <w:rPr>
          <w:rFonts w:ascii="Bookman Old Style" w:hAnsi="Bookman Old Style"/>
          <w:color w:val="000000" w:themeColor="text1"/>
          <w:spacing w:val="-3"/>
          <w:sz w:val="24"/>
          <w:szCs w:val="24"/>
        </w:rPr>
        <w:t xml:space="preserve">distributed </w:t>
      </w:r>
      <w:r w:rsidRPr="004268A2">
        <w:rPr>
          <w:rFonts w:ascii="Bookman Old Style" w:hAnsi="Bookman Old Style"/>
          <w:color w:val="000000" w:themeColor="text1"/>
          <w:sz w:val="24"/>
          <w:szCs w:val="24"/>
        </w:rPr>
        <w:t>by the</w:t>
      </w:r>
      <w:r w:rsidRPr="004268A2">
        <w:rPr>
          <w:rFonts w:ascii="Bookman Old Style" w:hAnsi="Bookman Old Style"/>
          <w:color w:val="000000" w:themeColor="text1"/>
          <w:spacing w:val="-35"/>
          <w:sz w:val="24"/>
          <w:szCs w:val="24"/>
        </w:rPr>
        <w:t xml:space="preserve"> </w:t>
      </w:r>
      <w:r w:rsidRPr="004268A2">
        <w:rPr>
          <w:rFonts w:ascii="Bookman Old Style" w:hAnsi="Bookman Old Style"/>
          <w:color w:val="000000" w:themeColor="text1"/>
          <w:spacing w:val="-3"/>
          <w:sz w:val="24"/>
          <w:szCs w:val="24"/>
        </w:rPr>
        <w:t>Supplier:</w:t>
      </w:r>
    </w:p>
    <w:p w14:paraId="5E485EF7" w14:textId="77777777" w:rsidR="009F4FBF" w:rsidRPr="004268A2" w:rsidRDefault="009F4FBF" w:rsidP="009F4FBF">
      <w:pPr>
        <w:pStyle w:val="BodyText"/>
        <w:spacing w:before="3"/>
        <w:jc w:val="both"/>
        <w:rPr>
          <w:rFonts w:ascii="Bookman Old Style" w:hAnsi="Bookman Old Style"/>
          <w:color w:val="000000" w:themeColor="text1"/>
          <w:sz w:val="24"/>
          <w:szCs w:val="24"/>
        </w:rPr>
      </w:pPr>
    </w:p>
    <w:p w14:paraId="197006DE" w14:textId="77777777" w:rsidR="009F4FBF" w:rsidRPr="004268A2" w:rsidRDefault="009F4FBF" w:rsidP="009F4FBF">
      <w:pPr>
        <w:pStyle w:val="ListParagraph"/>
        <w:numPr>
          <w:ilvl w:val="2"/>
          <w:numId w:val="4"/>
        </w:numPr>
        <w:tabs>
          <w:tab w:val="left" w:pos="1141"/>
        </w:tabs>
        <w:spacing w:line="244" w:lineRule="auto"/>
        <w:ind w:right="215"/>
        <w:jc w:val="both"/>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 xml:space="preserve">such spare parts </w:t>
      </w:r>
      <w:r w:rsidRPr="004268A2">
        <w:rPr>
          <w:rFonts w:ascii="Bookman Old Style" w:hAnsi="Bookman Old Style"/>
          <w:color w:val="000000" w:themeColor="text1"/>
          <w:sz w:val="24"/>
          <w:szCs w:val="24"/>
        </w:rPr>
        <w:t xml:space="preserve">as the </w:t>
      </w:r>
      <w:r w:rsidRPr="004268A2">
        <w:rPr>
          <w:rFonts w:ascii="Bookman Old Style" w:hAnsi="Bookman Old Style"/>
          <w:color w:val="000000" w:themeColor="text1"/>
          <w:spacing w:val="-3"/>
          <w:sz w:val="24"/>
          <w:szCs w:val="24"/>
        </w:rPr>
        <w:t xml:space="preserve">Purchaser may elect </w:t>
      </w:r>
      <w:r w:rsidRPr="004268A2">
        <w:rPr>
          <w:rFonts w:ascii="Bookman Old Style" w:hAnsi="Bookman Old Style"/>
          <w:color w:val="000000" w:themeColor="text1"/>
          <w:sz w:val="24"/>
          <w:szCs w:val="24"/>
        </w:rPr>
        <w:t xml:space="preserve">to </w:t>
      </w:r>
      <w:r w:rsidRPr="004268A2">
        <w:rPr>
          <w:rFonts w:ascii="Bookman Old Style" w:hAnsi="Bookman Old Style"/>
          <w:color w:val="000000" w:themeColor="text1"/>
          <w:spacing w:val="-3"/>
          <w:sz w:val="24"/>
          <w:szCs w:val="24"/>
        </w:rPr>
        <w:t xml:space="preserve">purchase from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Supplier, providing </w:t>
      </w:r>
      <w:r w:rsidRPr="004268A2">
        <w:rPr>
          <w:rFonts w:ascii="Bookman Old Style" w:hAnsi="Bookman Old Style"/>
          <w:color w:val="000000" w:themeColor="text1"/>
          <w:sz w:val="24"/>
          <w:szCs w:val="24"/>
        </w:rPr>
        <w:t xml:space="preserve">that this </w:t>
      </w:r>
      <w:r w:rsidRPr="004268A2">
        <w:rPr>
          <w:rFonts w:ascii="Bookman Old Style" w:hAnsi="Bookman Old Style"/>
          <w:color w:val="000000" w:themeColor="text1"/>
          <w:spacing w:val="-3"/>
          <w:sz w:val="24"/>
          <w:szCs w:val="24"/>
        </w:rPr>
        <w:t xml:space="preserve">election shall </w:t>
      </w:r>
      <w:r w:rsidRPr="004268A2">
        <w:rPr>
          <w:rFonts w:ascii="Bookman Old Style" w:hAnsi="Bookman Old Style"/>
          <w:color w:val="000000" w:themeColor="text1"/>
          <w:sz w:val="24"/>
          <w:szCs w:val="24"/>
        </w:rPr>
        <w:t xml:space="preserve">not </w:t>
      </w:r>
      <w:r w:rsidRPr="004268A2">
        <w:rPr>
          <w:rFonts w:ascii="Bookman Old Style" w:hAnsi="Bookman Old Style"/>
          <w:color w:val="000000" w:themeColor="text1"/>
          <w:spacing w:val="-3"/>
          <w:sz w:val="24"/>
          <w:szCs w:val="24"/>
        </w:rPr>
        <w:t xml:space="preserve">relieve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Supplier </w:t>
      </w:r>
      <w:r w:rsidRPr="004268A2">
        <w:rPr>
          <w:rFonts w:ascii="Bookman Old Style" w:hAnsi="Bookman Old Style"/>
          <w:color w:val="000000" w:themeColor="text1"/>
          <w:sz w:val="24"/>
          <w:szCs w:val="24"/>
        </w:rPr>
        <w:t>of any</w:t>
      </w:r>
      <w:r w:rsidRPr="004268A2">
        <w:rPr>
          <w:rFonts w:ascii="Bookman Old Style" w:hAnsi="Bookman Old Style"/>
          <w:color w:val="000000" w:themeColor="text1"/>
          <w:spacing w:val="-37"/>
          <w:sz w:val="24"/>
          <w:szCs w:val="24"/>
        </w:rPr>
        <w:t xml:space="preserve"> </w:t>
      </w:r>
      <w:r w:rsidRPr="004268A2">
        <w:rPr>
          <w:rFonts w:ascii="Bookman Old Style" w:hAnsi="Bookman Old Style"/>
          <w:color w:val="000000" w:themeColor="text1"/>
          <w:spacing w:val="-3"/>
          <w:sz w:val="24"/>
          <w:szCs w:val="24"/>
        </w:rPr>
        <w:t xml:space="preserve">warranty obligations under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Contract; </w:t>
      </w:r>
      <w:r w:rsidRPr="004268A2">
        <w:rPr>
          <w:rFonts w:ascii="Bookman Old Style" w:hAnsi="Bookman Old Style"/>
          <w:color w:val="000000" w:themeColor="text1"/>
          <w:spacing w:val="-2"/>
          <w:sz w:val="24"/>
          <w:szCs w:val="24"/>
        </w:rPr>
        <w:t>and</w:t>
      </w:r>
    </w:p>
    <w:p w14:paraId="79C44404" w14:textId="77777777" w:rsidR="009F4FBF" w:rsidRPr="004268A2" w:rsidRDefault="009F4FBF" w:rsidP="009F4FBF">
      <w:pPr>
        <w:pStyle w:val="BodyText"/>
        <w:spacing w:before="3"/>
        <w:jc w:val="both"/>
        <w:rPr>
          <w:rFonts w:ascii="Bookman Old Style" w:hAnsi="Bookman Old Style"/>
          <w:color w:val="000000" w:themeColor="text1"/>
          <w:sz w:val="24"/>
          <w:szCs w:val="24"/>
        </w:rPr>
      </w:pPr>
    </w:p>
    <w:p w14:paraId="797257B1" w14:textId="77777777" w:rsidR="009F4FBF" w:rsidRPr="004268A2" w:rsidRDefault="009F4FBF" w:rsidP="009F4FBF">
      <w:pPr>
        <w:pStyle w:val="ListParagraph"/>
        <w:numPr>
          <w:ilvl w:val="2"/>
          <w:numId w:val="4"/>
        </w:numPr>
        <w:tabs>
          <w:tab w:val="left" w:pos="1140"/>
        </w:tabs>
        <w:ind w:left="1139"/>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In the </w:t>
      </w:r>
      <w:r w:rsidRPr="004268A2">
        <w:rPr>
          <w:rFonts w:ascii="Bookman Old Style" w:hAnsi="Bookman Old Style"/>
          <w:color w:val="000000" w:themeColor="text1"/>
          <w:spacing w:val="-3"/>
          <w:sz w:val="24"/>
          <w:szCs w:val="24"/>
        </w:rPr>
        <w:t xml:space="preserve">event </w:t>
      </w:r>
      <w:r w:rsidRPr="004268A2">
        <w:rPr>
          <w:rFonts w:ascii="Bookman Old Style" w:hAnsi="Bookman Old Style"/>
          <w:color w:val="000000" w:themeColor="text1"/>
          <w:sz w:val="24"/>
          <w:szCs w:val="24"/>
        </w:rPr>
        <w:t xml:space="preserve">of </w:t>
      </w:r>
      <w:r w:rsidRPr="004268A2">
        <w:rPr>
          <w:rFonts w:ascii="Bookman Old Style" w:hAnsi="Bookman Old Style"/>
          <w:color w:val="000000" w:themeColor="text1"/>
          <w:spacing w:val="-3"/>
          <w:sz w:val="24"/>
          <w:szCs w:val="24"/>
        </w:rPr>
        <w:t xml:space="preserve">termination </w:t>
      </w:r>
      <w:r w:rsidRPr="004268A2">
        <w:rPr>
          <w:rFonts w:ascii="Bookman Old Style" w:hAnsi="Bookman Old Style"/>
          <w:color w:val="000000" w:themeColor="text1"/>
          <w:sz w:val="24"/>
          <w:szCs w:val="24"/>
        </w:rPr>
        <w:t xml:space="preserve">of </w:t>
      </w:r>
      <w:r w:rsidRPr="004268A2">
        <w:rPr>
          <w:rFonts w:ascii="Bookman Old Style" w:hAnsi="Bookman Old Style"/>
          <w:color w:val="000000" w:themeColor="text1"/>
          <w:spacing w:val="-3"/>
          <w:sz w:val="24"/>
          <w:szCs w:val="24"/>
        </w:rPr>
        <w:t xml:space="preserve">production </w:t>
      </w:r>
      <w:r w:rsidRPr="004268A2">
        <w:rPr>
          <w:rFonts w:ascii="Bookman Old Style" w:hAnsi="Bookman Old Style"/>
          <w:color w:val="000000" w:themeColor="text1"/>
          <w:sz w:val="24"/>
          <w:szCs w:val="24"/>
        </w:rPr>
        <w:t>of</w:t>
      </w:r>
      <w:r w:rsidRPr="004268A2">
        <w:rPr>
          <w:rFonts w:ascii="Bookman Old Style" w:hAnsi="Bookman Old Style"/>
          <w:color w:val="000000" w:themeColor="text1"/>
          <w:spacing w:val="-37"/>
          <w:sz w:val="24"/>
          <w:szCs w:val="24"/>
        </w:rPr>
        <w:t xml:space="preserve">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spare parts:</w:t>
      </w:r>
    </w:p>
    <w:p w14:paraId="329B2673" w14:textId="77777777" w:rsidR="009F4FBF" w:rsidRPr="004268A2" w:rsidRDefault="009F4FBF" w:rsidP="009F4FBF">
      <w:pPr>
        <w:pStyle w:val="BodyText"/>
        <w:spacing w:before="8"/>
        <w:jc w:val="both"/>
        <w:rPr>
          <w:rFonts w:ascii="Bookman Old Style" w:hAnsi="Bookman Old Style"/>
          <w:color w:val="000000" w:themeColor="text1"/>
          <w:sz w:val="24"/>
          <w:szCs w:val="24"/>
        </w:rPr>
      </w:pPr>
    </w:p>
    <w:p w14:paraId="051EDB14" w14:textId="77777777" w:rsidR="009F4FBF" w:rsidRPr="004268A2" w:rsidRDefault="009F4FBF" w:rsidP="009F4FBF">
      <w:pPr>
        <w:pStyle w:val="ListParagraph"/>
        <w:numPr>
          <w:ilvl w:val="3"/>
          <w:numId w:val="4"/>
        </w:numPr>
        <w:tabs>
          <w:tab w:val="left" w:pos="1530"/>
        </w:tabs>
        <w:spacing w:line="244" w:lineRule="auto"/>
        <w:ind w:left="1530" w:right="575" w:hanging="450"/>
        <w:jc w:val="both"/>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 xml:space="preserve">advance notification </w:t>
      </w:r>
      <w:r w:rsidRPr="004268A2">
        <w:rPr>
          <w:rFonts w:ascii="Bookman Old Style" w:hAnsi="Bookman Old Style"/>
          <w:color w:val="000000" w:themeColor="text1"/>
          <w:sz w:val="24"/>
          <w:szCs w:val="24"/>
        </w:rPr>
        <w:t xml:space="preserve">to the </w:t>
      </w:r>
      <w:r w:rsidRPr="004268A2">
        <w:rPr>
          <w:rFonts w:ascii="Bookman Old Style" w:hAnsi="Bookman Old Style"/>
          <w:color w:val="000000" w:themeColor="text1"/>
          <w:spacing w:val="-3"/>
          <w:sz w:val="24"/>
          <w:szCs w:val="24"/>
        </w:rPr>
        <w:t xml:space="preserve">Purchaser </w:t>
      </w:r>
      <w:r w:rsidRPr="004268A2">
        <w:rPr>
          <w:rFonts w:ascii="Bookman Old Style" w:hAnsi="Bookman Old Style"/>
          <w:color w:val="000000" w:themeColor="text1"/>
          <w:sz w:val="24"/>
          <w:szCs w:val="24"/>
        </w:rPr>
        <w:t xml:space="preserve">of the pending </w:t>
      </w:r>
      <w:r w:rsidRPr="004268A2">
        <w:rPr>
          <w:rFonts w:ascii="Bookman Old Style" w:hAnsi="Bookman Old Style"/>
          <w:color w:val="000000" w:themeColor="text1"/>
          <w:spacing w:val="-3"/>
          <w:sz w:val="24"/>
          <w:szCs w:val="24"/>
        </w:rPr>
        <w:t xml:space="preserve">termination, </w:t>
      </w:r>
      <w:r w:rsidRPr="004268A2">
        <w:rPr>
          <w:rFonts w:ascii="Bookman Old Style" w:hAnsi="Bookman Old Style"/>
          <w:color w:val="000000" w:themeColor="text1"/>
          <w:sz w:val="24"/>
          <w:szCs w:val="24"/>
        </w:rPr>
        <w:t xml:space="preserve">in </w:t>
      </w:r>
      <w:r w:rsidRPr="004268A2">
        <w:rPr>
          <w:rFonts w:ascii="Bookman Old Style" w:hAnsi="Bookman Old Style"/>
          <w:color w:val="000000" w:themeColor="text1"/>
          <w:spacing w:val="-3"/>
          <w:sz w:val="24"/>
          <w:szCs w:val="24"/>
        </w:rPr>
        <w:t xml:space="preserve">sufficient time </w:t>
      </w:r>
      <w:r w:rsidRPr="004268A2">
        <w:rPr>
          <w:rFonts w:ascii="Bookman Old Style" w:hAnsi="Bookman Old Style"/>
          <w:color w:val="000000" w:themeColor="text1"/>
          <w:sz w:val="24"/>
          <w:szCs w:val="24"/>
        </w:rPr>
        <w:t xml:space="preserve">to </w:t>
      </w:r>
      <w:r w:rsidRPr="004268A2">
        <w:rPr>
          <w:rFonts w:ascii="Bookman Old Style" w:hAnsi="Bookman Old Style"/>
          <w:color w:val="000000" w:themeColor="text1"/>
          <w:spacing w:val="-4"/>
          <w:sz w:val="24"/>
          <w:szCs w:val="24"/>
        </w:rPr>
        <w:t xml:space="preserve">permit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Purchaser </w:t>
      </w:r>
      <w:r w:rsidRPr="004268A2">
        <w:rPr>
          <w:rFonts w:ascii="Bookman Old Style" w:hAnsi="Bookman Old Style"/>
          <w:color w:val="000000" w:themeColor="text1"/>
          <w:sz w:val="24"/>
          <w:szCs w:val="24"/>
        </w:rPr>
        <w:t xml:space="preserve">to </w:t>
      </w:r>
      <w:r w:rsidRPr="004268A2">
        <w:rPr>
          <w:rFonts w:ascii="Bookman Old Style" w:hAnsi="Bookman Old Style"/>
          <w:color w:val="000000" w:themeColor="text1"/>
          <w:spacing w:val="-3"/>
          <w:sz w:val="24"/>
          <w:szCs w:val="24"/>
        </w:rPr>
        <w:t>procure needed requirements;</w:t>
      </w:r>
      <w:r w:rsidRPr="004268A2">
        <w:rPr>
          <w:rFonts w:ascii="Bookman Old Style" w:hAnsi="Bookman Old Style"/>
          <w:color w:val="000000" w:themeColor="text1"/>
          <w:spacing w:val="-20"/>
          <w:sz w:val="24"/>
          <w:szCs w:val="24"/>
        </w:rPr>
        <w:t xml:space="preserve"> </w:t>
      </w:r>
      <w:r w:rsidRPr="004268A2">
        <w:rPr>
          <w:rFonts w:ascii="Bookman Old Style" w:hAnsi="Bookman Old Style"/>
          <w:color w:val="000000" w:themeColor="text1"/>
          <w:spacing w:val="-3"/>
          <w:sz w:val="24"/>
          <w:szCs w:val="24"/>
        </w:rPr>
        <w:t>and</w:t>
      </w:r>
    </w:p>
    <w:p w14:paraId="0BC744D1" w14:textId="77777777" w:rsidR="009F4FBF" w:rsidRPr="004268A2" w:rsidRDefault="009F4FBF" w:rsidP="009F4FBF">
      <w:pPr>
        <w:pStyle w:val="ListParagraph"/>
        <w:numPr>
          <w:ilvl w:val="3"/>
          <w:numId w:val="4"/>
        </w:numPr>
        <w:tabs>
          <w:tab w:val="left" w:pos="1530"/>
        </w:tabs>
        <w:spacing w:line="244" w:lineRule="auto"/>
        <w:ind w:left="1530" w:right="939" w:hanging="450"/>
        <w:jc w:val="both"/>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 xml:space="preserve">following </w:t>
      </w:r>
      <w:r w:rsidRPr="004268A2">
        <w:rPr>
          <w:rFonts w:ascii="Bookman Old Style" w:hAnsi="Bookman Old Style"/>
          <w:color w:val="000000" w:themeColor="text1"/>
          <w:sz w:val="24"/>
          <w:szCs w:val="24"/>
        </w:rPr>
        <w:t xml:space="preserve">such </w:t>
      </w:r>
      <w:r w:rsidRPr="004268A2">
        <w:rPr>
          <w:rFonts w:ascii="Bookman Old Style" w:hAnsi="Bookman Old Style"/>
          <w:color w:val="000000" w:themeColor="text1"/>
          <w:spacing w:val="-3"/>
          <w:sz w:val="24"/>
          <w:szCs w:val="24"/>
        </w:rPr>
        <w:t xml:space="preserve">termination, furnishing </w:t>
      </w:r>
      <w:r w:rsidRPr="004268A2">
        <w:rPr>
          <w:rFonts w:ascii="Bookman Old Style" w:hAnsi="Bookman Old Style"/>
          <w:color w:val="000000" w:themeColor="text1"/>
          <w:sz w:val="24"/>
          <w:szCs w:val="24"/>
        </w:rPr>
        <w:t xml:space="preserve">at no cost to the </w:t>
      </w:r>
      <w:r w:rsidRPr="004268A2">
        <w:rPr>
          <w:rFonts w:ascii="Bookman Old Style" w:hAnsi="Bookman Old Style"/>
          <w:color w:val="000000" w:themeColor="text1"/>
          <w:spacing w:val="-3"/>
          <w:sz w:val="24"/>
          <w:szCs w:val="24"/>
        </w:rPr>
        <w:t xml:space="preserve">Purchaser,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blueprints, drawings </w:t>
      </w:r>
      <w:r w:rsidRPr="004268A2">
        <w:rPr>
          <w:rFonts w:ascii="Bookman Old Style" w:hAnsi="Bookman Old Style"/>
          <w:color w:val="000000" w:themeColor="text1"/>
          <w:sz w:val="24"/>
          <w:szCs w:val="24"/>
        </w:rPr>
        <w:t xml:space="preserve">and </w:t>
      </w:r>
      <w:r w:rsidRPr="004268A2">
        <w:rPr>
          <w:rFonts w:ascii="Bookman Old Style" w:hAnsi="Bookman Old Style"/>
          <w:color w:val="000000" w:themeColor="text1"/>
          <w:spacing w:val="-3"/>
          <w:sz w:val="24"/>
          <w:szCs w:val="24"/>
        </w:rPr>
        <w:t xml:space="preserve">specifications </w:t>
      </w:r>
      <w:r w:rsidRPr="004268A2">
        <w:rPr>
          <w:rFonts w:ascii="Bookman Old Style" w:hAnsi="Bookman Old Style"/>
          <w:color w:val="000000" w:themeColor="text1"/>
          <w:sz w:val="24"/>
          <w:szCs w:val="24"/>
        </w:rPr>
        <w:t xml:space="preserve">of the </w:t>
      </w:r>
      <w:r w:rsidRPr="004268A2">
        <w:rPr>
          <w:rFonts w:ascii="Bookman Old Style" w:hAnsi="Bookman Old Style"/>
          <w:color w:val="000000" w:themeColor="text1"/>
          <w:spacing w:val="-3"/>
          <w:sz w:val="24"/>
          <w:szCs w:val="24"/>
        </w:rPr>
        <w:t xml:space="preserve">spare parts, </w:t>
      </w:r>
      <w:r w:rsidRPr="004268A2">
        <w:rPr>
          <w:rFonts w:ascii="Bookman Old Style" w:hAnsi="Bookman Old Style"/>
          <w:color w:val="000000" w:themeColor="text1"/>
          <w:sz w:val="24"/>
          <w:szCs w:val="24"/>
        </w:rPr>
        <w:t>if</w:t>
      </w:r>
      <w:r w:rsidRPr="004268A2">
        <w:rPr>
          <w:rFonts w:ascii="Bookman Old Style" w:hAnsi="Bookman Old Style"/>
          <w:color w:val="000000" w:themeColor="text1"/>
          <w:spacing w:val="-27"/>
          <w:sz w:val="24"/>
          <w:szCs w:val="24"/>
        </w:rPr>
        <w:t xml:space="preserve"> </w:t>
      </w:r>
      <w:r w:rsidRPr="004268A2">
        <w:rPr>
          <w:rFonts w:ascii="Bookman Old Style" w:hAnsi="Bookman Old Style"/>
          <w:color w:val="000000" w:themeColor="text1"/>
          <w:spacing w:val="-3"/>
          <w:sz w:val="24"/>
          <w:szCs w:val="24"/>
        </w:rPr>
        <w:t>requested.</w:t>
      </w:r>
    </w:p>
    <w:p w14:paraId="76A7C264" w14:textId="77777777" w:rsidR="009F4FBF" w:rsidRPr="004268A2" w:rsidRDefault="009F4FBF" w:rsidP="009F4FBF">
      <w:pPr>
        <w:pStyle w:val="BodyText"/>
        <w:spacing w:before="1"/>
        <w:jc w:val="both"/>
        <w:rPr>
          <w:rFonts w:ascii="Bookman Old Style" w:hAnsi="Bookman Old Style"/>
          <w:color w:val="000000" w:themeColor="text1"/>
          <w:sz w:val="24"/>
          <w:szCs w:val="24"/>
        </w:rPr>
      </w:pPr>
    </w:p>
    <w:p w14:paraId="1CD96693" w14:textId="77777777" w:rsidR="009F4FBF" w:rsidRPr="004268A2" w:rsidRDefault="009F4FBF" w:rsidP="009F4FBF">
      <w:pPr>
        <w:pStyle w:val="ListParagraph"/>
        <w:numPr>
          <w:ilvl w:val="1"/>
          <w:numId w:val="4"/>
        </w:numPr>
        <w:tabs>
          <w:tab w:val="left" w:pos="715"/>
          <w:tab w:val="left" w:pos="990"/>
        </w:tabs>
        <w:spacing w:before="1" w:line="244" w:lineRule="auto"/>
        <w:ind w:left="715" w:right="218" w:hanging="496"/>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Supplier shall carry sufficient inventories </w:t>
      </w:r>
      <w:r w:rsidRPr="004268A2">
        <w:rPr>
          <w:rFonts w:ascii="Bookman Old Style" w:hAnsi="Bookman Old Style"/>
          <w:color w:val="000000" w:themeColor="text1"/>
          <w:sz w:val="24"/>
          <w:szCs w:val="24"/>
        </w:rPr>
        <w:t xml:space="preserve">to </w:t>
      </w:r>
      <w:r w:rsidRPr="004268A2">
        <w:rPr>
          <w:rFonts w:ascii="Bookman Old Style" w:hAnsi="Bookman Old Style"/>
          <w:color w:val="000000" w:themeColor="text1"/>
          <w:spacing w:val="-3"/>
          <w:sz w:val="24"/>
          <w:szCs w:val="24"/>
        </w:rPr>
        <w:t xml:space="preserve">assure ex-stock supply </w:t>
      </w:r>
      <w:r w:rsidRPr="004268A2">
        <w:rPr>
          <w:rFonts w:ascii="Bookman Old Style" w:hAnsi="Bookman Old Style"/>
          <w:color w:val="000000" w:themeColor="text1"/>
          <w:sz w:val="24"/>
          <w:szCs w:val="24"/>
        </w:rPr>
        <w:t xml:space="preserve">of </w:t>
      </w:r>
      <w:r w:rsidRPr="004268A2">
        <w:rPr>
          <w:rFonts w:ascii="Bookman Old Style" w:hAnsi="Bookman Old Style"/>
          <w:color w:val="000000" w:themeColor="text1"/>
          <w:spacing w:val="-3"/>
          <w:sz w:val="24"/>
          <w:szCs w:val="24"/>
        </w:rPr>
        <w:t xml:space="preserve">consumable spares </w:t>
      </w:r>
      <w:r w:rsidRPr="004268A2">
        <w:rPr>
          <w:rFonts w:ascii="Bookman Old Style" w:hAnsi="Bookman Old Style"/>
          <w:color w:val="000000" w:themeColor="text1"/>
          <w:sz w:val="24"/>
          <w:szCs w:val="24"/>
        </w:rPr>
        <w:t xml:space="preserve">for the </w:t>
      </w:r>
      <w:r w:rsidRPr="004268A2">
        <w:rPr>
          <w:rFonts w:ascii="Bookman Old Style" w:hAnsi="Bookman Old Style"/>
          <w:color w:val="000000" w:themeColor="text1"/>
          <w:spacing w:val="-3"/>
          <w:sz w:val="24"/>
          <w:szCs w:val="24"/>
        </w:rPr>
        <w:t xml:space="preserve">Goods, such </w:t>
      </w:r>
      <w:r w:rsidRPr="004268A2">
        <w:rPr>
          <w:rFonts w:ascii="Bookman Old Style" w:hAnsi="Bookman Old Style"/>
          <w:color w:val="000000" w:themeColor="text1"/>
          <w:sz w:val="24"/>
          <w:szCs w:val="24"/>
        </w:rPr>
        <w:t xml:space="preserve">as </w:t>
      </w:r>
      <w:r w:rsidRPr="004268A2">
        <w:rPr>
          <w:rFonts w:ascii="Bookman Old Style" w:hAnsi="Bookman Old Style"/>
          <w:color w:val="000000" w:themeColor="text1"/>
          <w:spacing w:val="-3"/>
          <w:sz w:val="24"/>
          <w:szCs w:val="24"/>
        </w:rPr>
        <w:t xml:space="preserve">gaskets, plugs, washers, belts etc. Other spare parts </w:t>
      </w:r>
      <w:r w:rsidRPr="004268A2">
        <w:rPr>
          <w:rFonts w:ascii="Bookman Old Style" w:hAnsi="Bookman Old Style"/>
          <w:color w:val="000000" w:themeColor="text1"/>
          <w:sz w:val="24"/>
          <w:szCs w:val="24"/>
        </w:rPr>
        <w:t xml:space="preserve">and </w:t>
      </w:r>
      <w:r w:rsidRPr="004268A2">
        <w:rPr>
          <w:rFonts w:ascii="Bookman Old Style" w:hAnsi="Bookman Old Style"/>
          <w:color w:val="000000" w:themeColor="text1"/>
          <w:spacing w:val="-3"/>
          <w:sz w:val="24"/>
          <w:szCs w:val="24"/>
        </w:rPr>
        <w:t xml:space="preserve">components shall </w:t>
      </w:r>
      <w:r w:rsidRPr="004268A2">
        <w:rPr>
          <w:rFonts w:ascii="Bookman Old Style" w:hAnsi="Bookman Old Style"/>
          <w:color w:val="000000" w:themeColor="text1"/>
          <w:sz w:val="24"/>
          <w:szCs w:val="24"/>
        </w:rPr>
        <w:t xml:space="preserve">be </w:t>
      </w:r>
      <w:r w:rsidRPr="004268A2">
        <w:rPr>
          <w:rFonts w:ascii="Bookman Old Style" w:hAnsi="Bookman Old Style"/>
          <w:color w:val="000000" w:themeColor="text1"/>
          <w:spacing w:val="-3"/>
          <w:sz w:val="24"/>
          <w:szCs w:val="24"/>
        </w:rPr>
        <w:t xml:space="preserve">supplied </w:t>
      </w:r>
      <w:r w:rsidRPr="004268A2">
        <w:rPr>
          <w:rFonts w:ascii="Bookman Old Style" w:hAnsi="Bookman Old Style"/>
          <w:color w:val="000000" w:themeColor="text1"/>
          <w:sz w:val="24"/>
          <w:szCs w:val="24"/>
        </w:rPr>
        <w:t xml:space="preserve">as </w:t>
      </w:r>
      <w:r w:rsidRPr="004268A2">
        <w:rPr>
          <w:rFonts w:ascii="Bookman Old Style" w:hAnsi="Bookman Old Style"/>
          <w:color w:val="000000" w:themeColor="text1"/>
          <w:spacing w:val="-3"/>
          <w:sz w:val="24"/>
          <w:szCs w:val="24"/>
        </w:rPr>
        <w:t>promptly as possible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but</w:t>
      </w:r>
      <w:r w:rsidRPr="004268A2">
        <w:rPr>
          <w:rFonts w:ascii="Bookman Old Style" w:hAnsi="Bookman Old Style"/>
          <w:color w:val="000000" w:themeColor="text1"/>
          <w:spacing w:val="-6"/>
          <w:sz w:val="24"/>
          <w:szCs w:val="24"/>
        </w:rPr>
        <w:t xml:space="preserve"> </w:t>
      </w:r>
      <w:r w:rsidRPr="004268A2">
        <w:rPr>
          <w:rFonts w:ascii="Bookman Old Style" w:hAnsi="Bookman Old Style"/>
          <w:color w:val="000000" w:themeColor="text1"/>
          <w:sz w:val="24"/>
          <w:szCs w:val="24"/>
        </w:rPr>
        <w:t>in</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any</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case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within</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3</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months</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of</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placement</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of</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order.</w:t>
      </w:r>
    </w:p>
    <w:p w14:paraId="5B40CCC6" w14:textId="77777777" w:rsidR="009F4FBF" w:rsidRPr="004268A2" w:rsidRDefault="009F4FBF" w:rsidP="009F4FBF">
      <w:pPr>
        <w:pStyle w:val="BodyText"/>
        <w:spacing w:before="5"/>
        <w:jc w:val="both"/>
        <w:rPr>
          <w:rFonts w:ascii="Bookman Old Style" w:hAnsi="Bookman Old Style"/>
          <w:color w:val="000000" w:themeColor="text1"/>
          <w:sz w:val="24"/>
          <w:szCs w:val="24"/>
        </w:rPr>
      </w:pPr>
    </w:p>
    <w:p w14:paraId="5FFCAAAF" w14:textId="77777777" w:rsidR="009F4FBF" w:rsidRPr="004268A2" w:rsidRDefault="009F4FBF" w:rsidP="009F4FBF">
      <w:pPr>
        <w:pStyle w:val="Heading1"/>
        <w:widowControl/>
        <w:numPr>
          <w:ilvl w:val="0"/>
          <w:numId w:val="4"/>
        </w:numPr>
        <w:tabs>
          <w:tab w:val="left" w:pos="719"/>
          <w:tab w:val="left" w:pos="720"/>
        </w:tabs>
        <w:autoSpaceDE/>
        <w:autoSpaceDN/>
        <w:spacing w:before="6"/>
        <w:ind w:left="525" w:right="29"/>
        <w:rPr>
          <w:rFonts w:ascii="Bookman Old Style" w:hAnsi="Bookman Old Style"/>
          <w:color w:val="000000" w:themeColor="text1"/>
          <w:sz w:val="24"/>
          <w:szCs w:val="24"/>
        </w:rPr>
      </w:pPr>
      <w:r w:rsidRPr="004268A2">
        <w:rPr>
          <w:rFonts w:ascii="Bookman Old Style" w:hAnsi="Bookman Old Style"/>
          <w:color w:val="000000" w:themeColor="text1"/>
          <w:sz w:val="24"/>
          <w:szCs w:val="24"/>
        </w:rPr>
        <w:t>Guarantee/Warranty:</w:t>
      </w:r>
    </w:p>
    <w:p w14:paraId="7B2CE4D8" w14:textId="77777777" w:rsidR="009F4FBF" w:rsidRPr="004268A2" w:rsidRDefault="009F4FBF" w:rsidP="009F4FBF">
      <w:pPr>
        <w:pStyle w:val="Heading1"/>
        <w:widowControl/>
        <w:numPr>
          <w:ilvl w:val="1"/>
          <w:numId w:val="4"/>
        </w:numPr>
        <w:tabs>
          <w:tab w:val="left" w:pos="719"/>
          <w:tab w:val="left" w:pos="720"/>
        </w:tabs>
        <w:autoSpaceDE/>
        <w:autoSpaceDN/>
        <w:spacing w:before="6"/>
        <w:ind w:right="29"/>
        <w:jc w:val="both"/>
        <w:rPr>
          <w:rFonts w:ascii="Bookman Old Style" w:hAnsi="Bookman Old Style"/>
          <w:b w:val="0"/>
          <w:bCs w:val="0"/>
          <w:color w:val="000000" w:themeColor="text1"/>
          <w:spacing w:val="-3"/>
          <w:sz w:val="24"/>
          <w:szCs w:val="24"/>
        </w:rPr>
      </w:pPr>
      <w:r w:rsidRPr="004268A2">
        <w:rPr>
          <w:rFonts w:ascii="Bookman Old Style" w:hAnsi="Bookman Old Style"/>
          <w:b w:val="0"/>
          <w:bCs w:val="0"/>
          <w:color w:val="000000" w:themeColor="text1"/>
          <w:spacing w:val="-3"/>
          <w:sz w:val="24"/>
          <w:szCs w:val="24"/>
        </w:rPr>
        <w:t xml:space="preserve">The Supplier shall guarantee that the Goods supplied under this Contract are new, unused, of the most recent or current models and that they incorporate all recent improvements in design and materials unless provided otherwise in the Contract. The Supplier further guarantee that all Goods supplied under this Contract shall have no defect arising from design, materials or workmanship (except when the design and/or material is required by the Purchaser's Specifications) or from any act or omission of the Supplier, that may develop </w:t>
      </w:r>
      <w:r w:rsidRPr="004268A2">
        <w:rPr>
          <w:rFonts w:ascii="Bookman Old Style" w:hAnsi="Bookman Old Style"/>
          <w:b w:val="0"/>
          <w:bCs w:val="0"/>
          <w:color w:val="000000" w:themeColor="text1"/>
          <w:spacing w:val="-3"/>
          <w:sz w:val="24"/>
          <w:szCs w:val="24"/>
        </w:rPr>
        <w:lastRenderedPageBreak/>
        <w:t>under normal use of the supplied Goods in the conditions prevailing in the country of final destination.</w:t>
      </w:r>
    </w:p>
    <w:p w14:paraId="04543A8B" w14:textId="77777777" w:rsidR="009F4FBF" w:rsidRPr="004268A2" w:rsidRDefault="009F4FBF" w:rsidP="009F4FBF">
      <w:pPr>
        <w:ind w:left="525" w:right="29"/>
        <w:jc w:val="both"/>
        <w:rPr>
          <w:rFonts w:ascii="Bookman Old Style" w:hAnsi="Bookman Old Style"/>
          <w:b/>
          <w:color w:val="000000" w:themeColor="text1"/>
          <w:sz w:val="24"/>
          <w:szCs w:val="24"/>
        </w:rPr>
      </w:pPr>
    </w:p>
    <w:p w14:paraId="2E569494" w14:textId="77777777" w:rsidR="009F4FBF" w:rsidRPr="004268A2" w:rsidRDefault="009F4FBF" w:rsidP="009F4FBF">
      <w:pPr>
        <w:pStyle w:val="Heading1"/>
        <w:widowControl/>
        <w:numPr>
          <w:ilvl w:val="1"/>
          <w:numId w:val="4"/>
        </w:numPr>
        <w:tabs>
          <w:tab w:val="left" w:pos="719"/>
          <w:tab w:val="left" w:pos="720"/>
        </w:tabs>
        <w:autoSpaceDE/>
        <w:autoSpaceDN/>
        <w:adjustRightInd w:val="0"/>
        <w:spacing w:before="6"/>
        <w:ind w:left="540" w:right="29" w:hanging="540"/>
        <w:jc w:val="both"/>
        <w:rPr>
          <w:rFonts w:ascii="Bookman Old Style" w:eastAsiaTheme="minorHAnsi" w:hAnsi="Bookman Old Style" w:cs="AFAMJB+TimesNewRoman"/>
          <w:b w:val="0"/>
          <w:bCs w:val="0"/>
          <w:color w:val="000000" w:themeColor="text1"/>
          <w:sz w:val="24"/>
          <w:szCs w:val="24"/>
          <w:lang w:bidi="hi-IN"/>
        </w:rPr>
      </w:pPr>
      <w:r w:rsidRPr="004268A2">
        <w:rPr>
          <w:rFonts w:ascii="Bookman Old Style" w:eastAsiaTheme="minorHAnsi" w:hAnsi="Bookman Old Style" w:cs="AFAMJB+TimesNewRoman"/>
          <w:b w:val="0"/>
          <w:bCs w:val="0"/>
          <w:color w:val="000000" w:themeColor="text1"/>
          <w:sz w:val="24"/>
          <w:szCs w:val="24"/>
          <w:lang w:bidi="hi-IN"/>
        </w:rPr>
        <w:t xml:space="preserve">This </w:t>
      </w:r>
      <w:r w:rsidRPr="004268A2">
        <w:rPr>
          <w:rFonts w:ascii="Bookman Old Style" w:hAnsi="Bookman Old Style"/>
          <w:b w:val="0"/>
          <w:bCs w:val="0"/>
          <w:color w:val="000000" w:themeColor="text1"/>
          <w:spacing w:val="-3"/>
          <w:sz w:val="24"/>
          <w:szCs w:val="24"/>
        </w:rPr>
        <w:t>guarantee</w:t>
      </w:r>
      <w:r w:rsidRPr="004268A2">
        <w:rPr>
          <w:rFonts w:ascii="Bookman Old Style" w:eastAsiaTheme="minorHAnsi" w:hAnsi="Bookman Old Style" w:cs="AFAMJB+TimesNewRoman"/>
          <w:b w:val="0"/>
          <w:bCs w:val="0"/>
          <w:color w:val="000000" w:themeColor="text1"/>
          <w:sz w:val="24"/>
          <w:szCs w:val="24"/>
          <w:lang w:bidi="hi-IN"/>
        </w:rPr>
        <w:t xml:space="preserve"> shall remain valid </w:t>
      </w:r>
      <w:r w:rsidRPr="004268A2">
        <w:rPr>
          <w:rFonts w:ascii="Bookman Old Style" w:hAnsi="Bookman Old Style"/>
          <w:b w:val="0"/>
          <w:bCs w:val="0"/>
          <w:color w:val="000000" w:themeColor="text1"/>
          <w:sz w:val="24"/>
          <w:szCs w:val="24"/>
        </w:rPr>
        <w:t>for satisfactory performance and against failure due to bad design, bad materials, defective manufacture or bad workmanship</w:t>
      </w:r>
      <w:r w:rsidRPr="004268A2">
        <w:rPr>
          <w:rFonts w:ascii="Bookman Old Style" w:eastAsiaTheme="minorHAnsi" w:hAnsi="Bookman Old Style" w:cs="AFAMJB+TimesNewRoman"/>
          <w:b w:val="0"/>
          <w:bCs w:val="0"/>
          <w:color w:val="000000" w:themeColor="text1"/>
          <w:sz w:val="24"/>
          <w:szCs w:val="24"/>
          <w:lang w:bidi="hi-IN"/>
        </w:rPr>
        <w:t xml:space="preserve"> for a period of</w:t>
      </w:r>
      <w:r w:rsidRPr="004268A2">
        <w:rPr>
          <w:rFonts w:ascii="Bookman Old Style" w:eastAsiaTheme="minorHAnsi" w:hAnsi="Bookman Old Style" w:cs="AFAMJB+TimesNewRoman"/>
          <w:color w:val="000000" w:themeColor="text1"/>
          <w:sz w:val="24"/>
          <w:szCs w:val="24"/>
          <w:lang w:bidi="hi-IN"/>
        </w:rPr>
        <w:t xml:space="preserve"> 18 </w:t>
      </w:r>
      <w:r w:rsidR="00BE789B" w:rsidRPr="004268A2">
        <w:rPr>
          <w:rFonts w:ascii="Bookman Old Style" w:eastAsiaTheme="minorHAnsi" w:hAnsi="Bookman Old Style" w:cs="AFAMJB+TimesNewRoman"/>
          <w:color w:val="000000" w:themeColor="text1"/>
          <w:sz w:val="24"/>
          <w:szCs w:val="24"/>
          <w:lang w:bidi="hi-IN"/>
        </w:rPr>
        <w:t xml:space="preserve">months </w:t>
      </w:r>
      <w:r w:rsidR="00BE789B" w:rsidRPr="004268A2">
        <w:rPr>
          <w:rFonts w:ascii="Bookman Old Style" w:eastAsiaTheme="minorHAnsi" w:hAnsi="Bookman Old Style" w:cs="AFAMJB+TimesNewRoman"/>
          <w:i/>
          <w:iCs/>
          <w:color w:val="000000" w:themeColor="text1"/>
          <w:sz w:val="24"/>
          <w:szCs w:val="24"/>
          <w:lang w:bidi="hi-IN"/>
        </w:rPr>
        <w:t>from</w:t>
      </w:r>
      <w:r w:rsidRPr="004268A2">
        <w:rPr>
          <w:rFonts w:ascii="Bookman Old Style" w:hAnsi="Bookman Old Style"/>
          <w:color w:val="000000" w:themeColor="text1"/>
          <w:sz w:val="24"/>
          <w:szCs w:val="24"/>
        </w:rPr>
        <w:t xml:space="preserve"> the date of supply or 12 </w:t>
      </w:r>
      <w:r w:rsidR="00BE789B" w:rsidRPr="004268A2">
        <w:rPr>
          <w:rFonts w:ascii="Bookman Old Style" w:hAnsi="Bookman Old Style"/>
          <w:color w:val="000000" w:themeColor="text1"/>
          <w:sz w:val="24"/>
          <w:szCs w:val="24"/>
        </w:rPr>
        <w:t>months from</w:t>
      </w:r>
      <w:r w:rsidRPr="004268A2">
        <w:rPr>
          <w:rFonts w:ascii="Bookman Old Style" w:hAnsi="Bookman Old Style"/>
          <w:color w:val="000000" w:themeColor="text1"/>
          <w:sz w:val="24"/>
          <w:szCs w:val="24"/>
        </w:rPr>
        <w:t xml:space="preserve"> the date of commissioning of the material/equipment whichever is earlier.</w:t>
      </w:r>
      <w:r w:rsidRPr="004268A2">
        <w:rPr>
          <w:rFonts w:ascii="Bookman Old Style" w:eastAsiaTheme="minorHAnsi" w:hAnsi="Bookman Old Style" w:cs="AFAMJB+TimesNewRoman"/>
          <w:color w:val="000000" w:themeColor="text1"/>
          <w:sz w:val="24"/>
          <w:szCs w:val="24"/>
          <w:lang w:bidi="hi-IN"/>
        </w:rPr>
        <w:t xml:space="preserve"> </w:t>
      </w:r>
      <w:r w:rsidRPr="004268A2">
        <w:rPr>
          <w:rFonts w:ascii="Bookman Old Style" w:eastAsiaTheme="minorHAnsi" w:hAnsi="Bookman Old Style" w:cs="AFAMJB+TimesNewRoman"/>
          <w:b w:val="0"/>
          <w:bCs w:val="0"/>
          <w:color w:val="000000" w:themeColor="text1"/>
          <w:sz w:val="24"/>
          <w:szCs w:val="24"/>
          <w:lang w:bidi="hi-IN"/>
        </w:rPr>
        <w:t xml:space="preserve">The Supplier shall, in addition, comply with the performance and/or consumption guarantees specified under the Contract. If for reasons attributable to the Supplier, these guarantees are not attained in whole or in part, the Supplier shall at its discretion either: </w:t>
      </w:r>
    </w:p>
    <w:p w14:paraId="4A8EC071" w14:textId="77777777" w:rsidR="009F4FBF" w:rsidRPr="004268A2" w:rsidRDefault="009F4FBF" w:rsidP="009F4FBF">
      <w:pPr>
        <w:widowControl/>
        <w:adjustRightInd w:val="0"/>
        <w:jc w:val="both"/>
        <w:rPr>
          <w:rFonts w:ascii="Bookman Old Style" w:eastAsiaTheme="minorHAnsi" w:hAnsi="Bookman Old Style" w:cs="AFAMJB+TimesNewRoman"/>
          <w:color w:val="000000" w:themeColor="text1"/>
          <w:sz w:val="24"/>
          <w:szCs w:val="24"/>
          <w:lang w:bidi="hi-IN"/>
        </w:rPr>
      </w:pPr>
    </w:p>
    <w:p w14:paraId="61797E40" w14:textId="77777777" w:rsidR="009F4FBF" w:rsidRPr="004268A2" w:rsidRDefault="009F4FBF" w:rsidP="009F4FBF">
      <w:pPr>
        <w:pStyle w:val="ListParagraph"/>
        <w:widowControl/>
        <w:numPr>
          <w:ilvl w:val="2"/>
          <w:numId w:val="4"/>
        </w:numPr>
        <w:adjustRightInd w:val="0"/>
        <w:jc w:val="both"/>
        <w:rPr>
          <w:rFonts w:ascii="Bookman Old Style" w:eastAsiaTheme="minorHAnsi" w:hAnsi="Bookman Old Style" w:cs="AFAMJB+TimesNewRoman"/>
          <w:color w:val="000000" w:themeColor="text1"/>
          <w:sz w:val="24"/>
          <w:szCs w:val="24"/>
          <w:lang w:bidi="hi-IN"/>
        </w:rPr>
      </w:pPr>
      <w:r w:rsidRPr="004268A2">
        <w:rPr>
          <w:rFonts w:ascii="Bookman Old Style" w:eastAsiaTheme="minorHAnsi" w:hAnsi="Bookman Old Style" w:cs="AFAMJB+TimesNewRoman"/>
          <w:color w:val="000000" w:themeColor="text1"/>
          <w:sz w:val="24"/>
          <w:szCs w:val="24"/>
          <w:lang w:bidi="hi-IN"/>
        </w:rPr>
        <w:t xml:space="preserve">make such changes, modifications, and/or additions to the Goods or any part thereof as may be necessary in order to attain the contractual guarantees specified in the Contract at its own cost and expense and to carry out further performance tests in accordance with SCC Clause 2; </w:t>
      </w:r>
    </w:p>
    <w:p w14:paraId="0CED36DE" w14:textId="77777777" w:rsidR="009F4FBF" w:rsidRPr="004268A2" w:rsidRDefault="009F4FBF" w:rsidP="009F4FBF">
      <w:pPr>
        <w:pStyle w:val="ListParagraph"/>
        <w:widowControl/>
        <w:numPr>
          <w:ilvl w:val="2"/>
          <w:numId w:val="4"/>
        </w:numPr>
        <w:adjustRightInd w:val="0"/>
        <w:jc w:val="both"/>
        <w:rPr>
          <w:rFonts w:ascii="Bookman Old Style" w:eastAsiaTheme="minorHAnsi" w:hAnsi="Bookman Old Style" w:cs="AFAMJB+TimesNewRoman"/>
          <w:color w:val="000000" w:themeColor="text1"/>
          <w:sz w:val="24"/>
          <w:szCs w:val="24"/>
          <w:lang w:bidi="hi-IN"/>
        </w:rPr>
      </w:pPr>
      <w:r w:rsidRPr="004268A2">
        <w:rPr>
          <w:rFonts w:ascii="Bookman Old Style" w:eastAsiaTheme="minorHAnsi" w:hAnsi="Bookman Old Style" w:cs="AFAMJB+TimesNewRoman"/>
          <w:color w:val="000000" w:themeColor="text1"/>
          <w:sz w:val="24"/>
          <w:szCs w:val="24"/>
          <w:lang w:bidi="hi-IN"/>
        </w:rPr>
        <w:t xml:space="preserve">pay liquidated damages to the Purchaser with respect to the failure to meet the contractual guarantees. </w:t>
      </w:r>
    </w:p>
    <w:p w14:paraId="035E9F6B" w14:textId="77777777" w:rsidR="009F4FBF" w:rsidRPr="004268A2" w:rsidRDefault="009F4FBF" w:rsidP="009F4FBF">
      <w:pPr>
        <w:widowControl/>
        <w:adjustRightInd w:val="0"/>
        <w:ind w:left="915" w:hanging="555"/>
        <w:jc w:val="both"/>
        <w:rPr>
          <w:rFonts w:ascii="Bookman Old Style" w:eastAsiaTheme="minorHAnsi" w:hAnsi="Bookman Old Style" w:cs="AFAMJB+TimesNewRoman"/>
          <w:color w:val="000000" w:themeColor="text1"/>
          <w:sz w:val="24"/>
          <w:szCs w:val="24"/>
          <w:lang w:bidi="hi-IN"/>
        </w:rPr>
      </w:pPr>
      <w:r w:rsidRPr="004268A2">
        <w:rPr>
          <w:rFonts w:ascii="Bookman Old Style" w:eastAsiaTheme="minorHAnsi" w:hAnsi="Bookman Old Style" w:cs="AFAMJB+TimesNewRoman"/>
          <w:color w:val="000000" w:themeColor="text1"/>
          <w:sz w:val="24"/>
          <w:szCs w:val="24"/>
          <w:lang w:bidi="hi-IN"/>
        </w:rPr>
        <w:t xml:space="preserve">   </w:t>
      </w:r>
    </w:p>
    <w:p w14:paraId="60168B42" w14:textId="77777777" w:rsidR="009F4FBF" w:rsidRPr="004268A2" w:rsidRDefault="009F4FBF" w:rsidP="009F4FBF">
      <w:pPr>
        <w:pStyle w:val="Heading1"/>
        <w:widowControl/>
        <w:numPr>
          <w:ilvl w:val="1"/>
          <w:numId w:val="4"/>
        </w:numPr>
        <w:tabs>
          <w:tab w:val="left" w:pos="719"/>
          <w:tab w:val="left" w:pos="720"/>
        </w:tabs>
        <w:autoSpaceDE/>
        <w:autoSpaceDN/>
        <w:spacing w:before="6"/>
        <w:ind w:left="525" w:right="29"/>
        <w:jc w:val="both"/>
        <w:rPr>
          <w:rFonts w:ascii="Bookman Old Style" w:hAnsi="Bookman Old Style"/>
          <w:b w:val="0"/>
          <w:bCs w:val="0"/>
          <w:color w:val="000000" w:themeColor="text1"/>
          <w:sz w:val="24"/>
          <w:szCs w:val="24"/>
        </w:rPr>
      </w:pPr>
      <w:r w:rsidRPr="004268A2">
        <w:rPr>
          <w:rFonts w:ascii="Bookman Old Style" w:hAnsi="Bookman Old Style" w:cs="AFAMJB+TimesNewRoman"/>
          <w:b w:val="0"/>
          <w:bCs w:val="0"/>
          <w:color w:val="000000" w:themeColor="text1"/>
          <w:sz w:val="24"/>
          <w:szCs w:val="24"/>
        </w:rPr>
        <w:t>The Purchaser shall promptly notify the Supplier in writing of any claims arising under this Guarantee.</w:t>
      </w:r>
    </w:p>
    <w:p w14:paraId="5BE95671" w14:textId="77777777" w:rsidR="009F4FBF" w:rsidRPr="004268A2" w:rsidRDefault="009F4FBF" w:rsidP="009F4FBF">
      <w:pPr>
        <w:pStyle w:val="Heading1"/>
        <w:widowControl/>
        <w:tabs>
          <w:tab w:val="left" w:pos="719"/>
          <w:tab w:val="left" w:pos="720"/>
        </w:tabs>
        <w:autoSpaceDE/>
        <w:autoSpaceDN/>
        <w:spacing w:before="6"/>
        <w:ind w:left="525" w:right="29"/>
        <w:jc w:val="both"/>
        <w:rPr>
          <w:rFonts w:ascii="Bookman Old Style" w:hAnsi="Bookman Old Style"/>
          <w:b w:val="0"/>
          <w:bCs w:val="0"/>
          <w:color w:val="000000" w:themeColor="text1"/>
          <w:sz w:val="24"/>
          <w:szCs w:val="24"/>
        </w:rPr>
      </w:pPr>
    </w:p>
    <w:p w14:paraId="21A6035F" w14:textId="77777777" w:rsidR="009F4FBF" w:rsidRPr="004268A2" w:rsidRDefault="009F4FBF" w:rsidP="009F4FBF">
      <w:pPr>
        <w:pStyle w:val="Heading1"/>
        <w:widowControl/>
        <w:numPr>
          <w:ilvl w:val="1"/>
          <w:numId w:val="4"/>
        </w:numPr>
        <w:tabs>
          <w:tab w:val="left" w:pos="719"/>
          <w:tab w:val="left" w:pos="720"/>
        </w:tabs>
        <w:autoSpaceDE/>
        <w:autoSpaceDN/>
        <w:spacing w:before="6"/>
        <w:ind w:left="525" w:right="29"/>
        <w:jc w:val="both"/>
        <w:rPr>
          <w:rFonts w:ascii="Bookman Old Style" w:eastAsiaTheme="minorHAnsi" w:hAnsi="Bookman Old Style" w:cs="AFAMJB+TimesNewRoman"/>
          <w:b w:val="0"/>
          <w:bCs w:val="0"/>
          <w:color w:val="000000" w:themeColor="text1"/>
          <w:sz w:val="24"/>
          <w:szCs w:val="24"/>
          <w:lang w:bidi="hi-IN"/>
        </w:rPr>
      </w:pPr>
      <w:r w:rsidRPr="004268A2">
        <w:rPr>
          <w:rFonts w:ascii="Bookman Old Style" w:eastAsiaTheme="minorHAnsi" w:hAnsi="Bookman Old Style" w:cs="AFAMJB+TimesNewRoman"/>
          <w:b w:val="0"/>
          <w:bCs w:val="0"/>
          <w:color w:val="000000" w:themeColor="text1"/>
          <w:sz w:val="24"/>
          <w:szCs w:val="24"/>
          <w:lang w:bidi="hi-IN"/>
        </w:rPr>
        <w:t xml:space="preserve">Upon receipt of such notice, the Supplier shall, within the period of 30 days </w:t>
      </w:r>
      <w:r w:rsidRPr="004268A2">
        <w:rPr>
          <w:rFonts w:ascii="Bookman Old Style" w:eastAsiaTheme="minorHAnsi" w:hAnsi="Bookman Old Style" w:cs="AFAMJB+TimesNewRoman"/>
          <w:b w:val="0"/>
          <w:bCs w:val="0"/>
          <w:i/>
          <w:iCs/>
          <w:color w:val="000000" w:themeColor="text1"/>
          <w:sz w:val="24"/>
          <w:szCs w:val="24"/>
          <w:lang w:bidi="hi-IN"/>
        </w:rPr>
        <w:t>and</w:t>
      </w:r>
      <w:r w:rsidRPr="004268A2">
        <w:rPr>
          <w:rFonts w:ascii="Bookman Old Style" w:eastAsiaTheme="minorHAnsi" w:hAnsi="Bookman Old Style" w:cs="AFAMJB+TimesNewRoman"/>
          <w:b w:val="0"/>
          <w:bCs w:val="0"/>
          <w:color w:val="000000" w:themeColor="text1"/>
          <w:sz w:val="24"/>
          <w:szCs w:val="24"/>
          <w:lang w:bidi="hi-IN"/>
        </w:rPr>
        <w:t xml:space="preserve"> with all reasonable speed, repair or replace the defective Goods or parts thereof, free of cost at the ultimate destination. The Supplier shall take over the replaced parts/goods at the time of their replacement. No claim whatsoever shall lie on the Purchaser for the replaced parts/goods thereafter. In the event of any correction of defects or replacement of defective material during the Guarantee period, the Guarantee for the corrected or replaced material/equipment shall be extended. </w:t>
      </w:r>
      <w:r w:rsidRPr="004268A2">
        <w:rPr>
          <w:rFonts w:ascii="Bookman Old Style" w:hAnsi="Bookman Old Style"/>
          <w:b w:val="0"/>
          <w:bCs w:val="0"/>
          <w:color w:val="000000" w:themeColor="text1"/>
          <w:sz w:val="24"/>
          <w:szCs w:val="24"/>
        </w:rPr>
        <w:t xml:space="preserve">In such an event the guarantee period shall be extended to an extent for which the equipment was not available to the GESCOM for its use and extend the validity of Performance BG for the said period. The responsibility to collect the defective/ rejected material will lie with the supplier and the cost for such collection will have to be borne by the supplier. </w:t>
      </w:r>
      <w:r w:rsidRPr="004268A2">
        <w:rPr>
          <w:rFonts w:ascii="Bookman Old Style" w:eastAsiaTheme="minorHAnsi" w:hAnsi="Bookman Old Style" w:cs="AFAMJB+TimesNewRoman"/>
          <w:b w:val="0"/>
          <w:bCs w:val="0"/>
          <w:color w:val="000000" w:themeColor="text1"/>
          <w:sz w:val="24"/>
          <w:szCs w:val="24"/>
          <w:lang w:bidi="hi-IN"/>
        </w:rPr>
        <w:t xml:space="preserve"> </w:t>
      </w:r>
      <w:r w:rsidRPr="004268A2">
        <w:rPr>
          <w:rFonts w:ascii="Bookman Old Style" w:hAnsi="Bookman Old Style"/>
          <w:b w:val="0"/>
          <w:bCs w:val="0"/>
          <w:color w:val="000000" w:themeColor="text1"/>
          <w:sz w:val="24"/>
          <w:szCs w:val="24"/>
        </w:rPr>
        <w:t>In case, the equipment has to be carried to the suppliers site for carrying out repairs then the ‘to and fro’ expenses together with the associated expenses shall be borne by the supplier.</w:t>
      </w:r>
    </w:p>
    <w:p w14:paraId="78DC1093" w14:textId="77777777" w:rsidR="009F4FBF" w:rsidRPr="004268A2" w:rsidRDefault="009F4FBF" w:rsidP="009F4FBF">
      <w:pPr>
        <w:pStyle w:val="ListParagraph"/>
        <w:rPr>
          <w:rFonts w:ascii="Bookman Old Style" w:eastAsiaTheme="minorHAnsi" w:hAnsi="Bookman Old Style" w:cs="AFAMJB+TimesNewRoman"/>
          <w:b/>
          <w:bCs/>
          <w:color w:val="000000" w:themeColor="text1"/>
          <w:sz w:val="24"/>
          <w:szCs w:val="24"/>
          <w:lang w:bidi="hi-IN"/>
        </w:rPr>
      </w:pPr>
    </w:p>
    <w:p w14:paraId="2D74D908" w14:textId="77777777" w:rsidR="009F4FBF" w:rsidRPr="004268A2" w:rsidRDefault="009F4FBF" w:rsidP="009F4FBF">
      <w:pPr>
        <w:pStyle w:val="Heading1"/>
        <w:widowControl/>
        <w:numPr>
          <w:ilvl w:val="1"/>
          <w:numId w:val="4"/>
        </w:numPr>
        <w:tabs>
          <w:tab w:val="left" w:pos="719"/>
          <w:tab w:val="left" w:pos="720"/>
        </w:tabs>
        <w:autoSpaceDE/>
        <w:autoSpaceDN/>
        <w:spacing w:before="6"/>
        <w:ind w:left="525" w:right="29"/>
        <w:jc w:val="both"/>
        <w:rPr>
          <w:rFonts w:ascii="Bookman Old Style" w:eastAsiaTheme="minorHAnsi" w:hAnsi="Bookman Old Style" w:cs="AFAMJB+TimesNewRoman"/>
          <w:b w:val="0"/>
          <w:bCs w:val="0"/>
          <w:color w:val="000000" w:themeColor="text1"/>
          <w:sz w:val="24"/>
          <w:szCs w:val="24"/>
          <w:lang w:bidi="hi-IN"/>
        </w:rPr>
      </w:pPr>
      <w:r w:rsidRPr="004268A2">
        <w:rPr>
          <w:rFonts w:ascii="Bookman Old Style" w:eastAsiaTheme="minorHAnsi" w:hAnsi="Bookman Old Style" w:cs="AFAMJB+TimesNewRoman"/>
          <w:b w:val="0"/>
          <w:bCs w:val="0"/>
          <w:color w:val="000000" w:themeColor="text1"/>
          <w:sz w:val="24"/>
          <w:szCs w:val="24"/>
          <w:lang w:bidi="hi-IN"/>
        </w:rPr>
        <w:t xml:space="preserve">If the Supplier, having been notified, fails to remedy the defect(s) within 30 days, the Purchaser may proceed to take such remedial action as may be necessary, at the Supplier's risk and expense and without prejudice to any other rights which the Purchaser may have against the Supplier under the Contract. </w:t>
      </w:r>
    </w:p>
    <w:p w14:paraId="76B6C4AC" w14:textId="77777777" w:rsidR="009F4FBF" w:rsidRPr="004268A2" w:rsidRDefault="009F4FBF" w:rsidP="009F4FBF">
      <w:pPr>
        <w:pStyle w:val="Heading1"/>
        <w:widowControl/>
        <w:tabs>
          <w:tab w:val="left" w:pos="719"/>
          <w:tab w:val="left" w:pos="720"/>
        </w:tabs>
        <w:autoSpaceDE/>
        <w:autoSpaceDN/>
        <w:spacing w:before="6"/>
        <w:ind w:left="525" w:right="29"/>
        <w:jc w:val="both"/>
        <w:rPr>
          <w:rFonts w:ascii="Bookman Old Style" w:hAnsi="Bookman Old Style"/>
          <w:color w:val="000000" w:themeColor="text1"/>
          <w:sz w:val="24"/>
          <w:szCs w:val="24"/>
        </w:rPr>
      </w:pPr>
    </w:p>
    <w:p w14:paraId="5CA3E03C" w14:textId="77777777" w:rsidR="009F4FBF" w:rsidRPr="004268A2" w:rsidRDefault="009F4FBF" w:rsidP="009F4FBF">
      <w:pPr>
        <w:pStyle w:val="Heading1"/>
        <w:numPr>
          <w:ilvl w:val="0"/>
          <w:numId w:val="4"/>
        </w:numPr>
        <w:ind w:left="426"/>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Payment</w:t>
      </w:r>
    </w:p>
    <w:p w14:paraId="15DE516A" w14:textId="77777777" w:rsidR="009F4FBF" w:rsidRPr="004268A2" w:rsidRDefault="009F4FBF" w:rsidP="009F4FBF">
      <w:pPr>
        <w:pStyle w:val="ListParagraph"/>
        <w:numPr>
          <w:ilvl w:val="1"/>
          <w:numId w:val="4"/>
        </w:numPr>
        <w:tabs>
          <w:tab w:val="left" w:pos="719"/>
        </w:tabs>
        <w:spacing w:line="244" w:lineRule="auto"/>
        <w:ind w:right="219"/>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The method and conditions of payment to be made to the Supplier under the Contract is as specified in SCC.</w:t>
      </w:r>
    </w:p>
    <w:p w14:paraId="0CE60D67" w14:textId="77777777" w:rsidR="009F4FBF" w:rsidRPr="004268A2" w:rsidRDefault="009F4FBF" w:rsidP="009F4FBF">
      <w:pPr>
        <w:pStyle w:val="Heading1"/>
        <w:ind w:left="426"/>
        <w:jc w:val="both"/>
        <w:rPr>
          <w:rFonts w:ascii="Bookman Old Style" w:hAnsi="Bookman Old Style"/>
          <w:color w:val="000000" w:themeColor="text1"/>
          <w:sz w:val="24"/>
          <w:szCs w:val="24"/>
        </w:rPr>
      </w:pPr>
    </w:p>
    <w:p w14:paraId="709CDD3D" w14:textId="77777777" w:rsidR="009F4FBF" w:rsidRPr="004268A2" w:rsidRDefault="009F4FBF" w:rsidP="009F4FBF">
      <w:pPr>
        <w:pStyle w:val="ListParagraph"/>
        <w:numPr>
          <w:ilvl w:val="1"/>
          <w:numId w:val="4"/>
        </w:numPr>
        <w:tabs>
          <w:tab w:val="left" w:pos="719"/>
        </w:tabs>
        <w:spacing w:line="244" w:lineRule="auto"/>
        <w:ind w:right="216"/>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Supplier's request(s) </w:t>
      </w:r>
      <w:r w:rsidRPr="004268A2">
        <w:rPr>
          <w:rFonts w:ascii="Bookman Old Style" w:hAnsi="Bookman Old Style"/>
          <w:color w:val="000000" w:themeColor="text1"/>
          <w:sz w:val="24"/>
          <w:szCs w:val="24"/>
        </w:rPr>
        <w:t xml:space="preserve">for </w:t>
      </w:r>
      <w:r w:rsidRPr="004268A2">
        <w:rPr>
          <w:rFonts w:ascii="Bookman Old Style" w:hAnsi="Bookman Old Style"/>
          <w:color w:val="000000" w:themeColor="text1"/>
          <w:spacing w:val="-3"/>
          <w:sz w:val="24"/>
          <w:szCs w:val="24"/>
        </w:rPr>
        <w:t xml:space="preserve">payment shall </w:t>
      </w:r>
      <w:r w:rsidRPr="004268A2">
        <w:rPr>
          <w:rFonts w:ascii="Bookman Old Style" w:hAnsi="Bookman Old Style"/>
          <w:color w:val="000000" w:themeColor="text1"/>
          <w:sz w:val="24"/>
          <w:szCs w:val="24"/>
        </w:rPr>
        <w:t xml:space="preserve">be </w:t>
      </w:r>
      <w:r w:rsidRPr="004268A2">
        <w:rPr>
          <w:rFonts w:ascii="Bookman Old Style" w:hAnsi="Bookman Old Style"/>
          <w:color w:val="000000" w:themeColor="text1"/>
          <w:spacing w:val="-3"/>
          <w:sz w:val="24"/>
          <w:szCs w:val="24"/>
        </w:rPr>
        <w:t xml:space="preserve">made </w:t>
      </w:r>
      <w:r w:rsidRPr="004268A2">
        <w:rPr>
          <w:rFonts w:ascii="Bookman Old Style" w:hAnsi="Bookman Old Style"/>
          <w:color w:val="000000" w:themeColor="text1"/>
          <w:sz w:val="24"/>
          <w:szCs w:val="24"/>
        </w:rPr>
        <w:t xml:space="preserve">to the </w:t>
      </w:r>
      <w:r w:rsidRPr="004268A2">
        <w:rPr>
          <w:rFonts w:ascii="Bookman Old Style" w:hAnsi="Bookman Old Style"/>
          <w:color w:val="000000" w:themeColor="text1"/>
          <w:spacing w:val="-3"/>
          <w:sz w:val="24"/>
          <w:szCs w:val="24"/>
        </w:rPr>
        <w:t xml:space="preserve">Purchaser </w:t>
      </w:r>
      <w:r w:rsidRPr="004268A2">
        <w:rPr>
          <w:rFonts w:ascii="Bookman Old Style" w:hAnsi="Bookman Old Style"/>
          <w:color w:val="000000" w:themeColor="text1"/>
          <w:sz w:val="24"/>
          <w:szCs w:val="24"/>
        </w:rPr>
        <w:t xml:space="preserve">in </w:t>
      </w:r>
      <w:r w:rsidRPr="004268A2">
        <w:rPr>
          <w:rFonts w:ascii="Bookman Old Style" w:hAnsi="Bookman Old Style"/>
          <w:color w:val="000000" w:themeColor="text1"/>
          <w:spacing w:val="-3"/>
          <w:sz w:val="24"/>
          <w:szCs w:val="24"/>
        </w:rPr>
        <w:lastRenderedPageBreak/>
        <w:t xml:space="preserve">writing, accompanied </w:t>
      </w:r>
      <w:r w:rsidRPr="004268A2">
        <w:rPr>
          <w:rFonts w:ascii="Bookman Old Style" w:hAnsi="Bookman Old Style"/>
          <w:color w:val="000000" w:themeColor="text1"/>
          <w:sz w:val="24"/>
          <w:szCs w:val="24"/>
        </w:rPr>
        <w:t xml:space="preserve">by an </w:t>
      </w:r>
      <w:r w:rsidRPr="004268A2">
        <w:rPr>
          <w:rFonts w:ascii="Bookman Old Style" w:hAnsi="Bookman Old Style"/>
          <w:color w:val="000000" w:themeColor="text1"/>
          <w:spacing w:val="-3"/>
          <w:sz w:val="24"/>
          <w:szCs w:val="24"/>
        </w:rPr>
        <w:t xml:space="preserve">invoice describing, </w:t>
      </w:r>
      <w:r w:rsidRPr="004268A2">
        <w:rPr>
          <w:rFonts w:ascii="Bookman Old Style" w:hAnsi="Bookman Old Style"/>
          <w:color w:val="000000" w:themeColor="text1"/>
          <w:sz w:val="24"/>
          <w:szCs w:val="24"/>
        </w:rPr>
        <w:t xml:space="preserve">as </w:t>
      </w:r>
      <w:r w:rsidRPr="004268A2">
        <w:rPr>
          <w:rFonts w:ascii="Bookman Old Style" w:hAnsi="Bookman Old Style"/>
          <w:color w:val="000000" w:themeColor="text1"/>
          <w:spacing w:val="-3"/>
          <w:sz w:val="24"/>
          <w:szCs w:val="24"/>
        </w:rPr>
        <w:t xml:space="preserve">appropriate,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Goods delivered </w:t>
      </w:r>
      <w:r w:rsidRPr="004268A2">
        <w:rPr>
          <w:rFonts w:ascii="Bookman Old Style" w:hAnsi="Bookman Old Style"/>
          <w:color w:val="000000" w:themeColor="text1"/>
          <w:sz w:val="24"/>
          <w:szCs w:val="24"/>
        </w:rPr>
        <w:t xml:space="preserve">and the </w:t>
      </w:r>
      <w:r w:rsidRPr="004268A2">
        <w:rPr>
          <w:rFonts w:ascii="Bookman Old Style" w:hAnsi="Bookman Old Style"/>
          <w:color w:val="000000" w:themeColor="text1"/>
          <w:spacing w:val="-3"/>
          <w:sz w:val="24"/>
          <w:szCs w:val="24"/>
        </w:rPr>
        <w:t xml:space="preserve">Services performed, </w:t>
      </w:r>
      <w:r w:rsidRPr="004268A2">
        <w:rPr>
          <w:rFonts w:ascii="Bookman Old Style" w:hAnsi="Bookman Old Style"/>
          <w:color w:val="000000" w:themeColor="text1"/>
          <w:sz w:val="24"/>
          <w:szCs w:val="24"/>
        </w:rPr>
        <w:t xml:space="preserve">and by </w:t>
      </w:r>
      <w:r w:rsidRPr="004268A2">
        <w:rPr>
          <w:rFonts w:ascii="Bookman Old Style" w:hAnsi="Bookman Old Style"/>
          <w:color w:val="000000" w:themeColor="text1"/>
          <w:spacing w:val="-3"/>
          <w:sz w:val="24"/>
          <w:szCs w:val="24"/>
        </w:rPr>
        <w:t xml:space="preserve">documents, </w:t>
      </w:r>
      <w:r w:rsidRPr="004268A2">
        <w:rPr>
          <w:rFonts w:ascii="Bookman Old Style" w:hAnsi="Bookman Old Style"/>
          <w:color w:val="000000" w:themeColor="text1"/>
          <w:spacing w:val="-4"/>
          <w:sz w:val="24"/>
          <w:szCs w:val="24"/>
        </w:rPr>
        <w:t xml:space="preserve">submitted </w:t>
      </w:r>
      <w:r w:rsidRPr="004268A2">
        <w:rPr>
          <w:rFonts w:ascii="Bookman Old Style" w:hAnsi="Bookman Old Style"/>
          <w:color w:val="000000" w:themeColor="text1"/>
          <w:spacing w:val="-3"/>
          <w:sz w:val="24"/>
          <w:szCs w:val="24"/>
        </w:rPr>
        <w:t>pursuant</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to</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GCC</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Clause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9,</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and</w:t>
      </w:r>
      <w:r w:rsidRPr="004268A2">
        <w:rPr>
          <w:rFonts w:ascii="Bookman Old Style" w:hAnsi="Bookman Old Style"/>
          <w:color w:val="000000" w:themeColor="text1"/>
          <w:spacing w:val="-4"/>
          <w:sz w:val="24"/>
          <w:szCs w:val="24"/>
        </w:rPr>
        <w:t xml:space="preserve"> </w:t>
      </w:r>
      <w:r w:rsidRPr="004268A2">
        <w:rPr>
          <w:rFonts w:ascii="Bookman Old Style" w:hAnsi="Bookman Old Style"/>
          <w:color w:val="000000" w:themeColor="text1"/>
          <w:spacing w:val="-3"/>
          <w:sz w:val="24"/>
          <w:szCs w:val="24"/>
        </w:rPr>
        <w:t>upon</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fulfillment</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of</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other</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obligations</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stipulated</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in</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the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contract.</w:t>
      </w:r>
    </w:p>
    <w:p w14:paraId="4CE06F89" w14:textId="77777777" w:rsidR="009F4FBF" w:rsidRPr="004268A2" w:rsidRDefault="009F4FBF" w:rsidP="009F4FBF">
      <w:pPr>
        <w:pStyle w:val="BodyText"/>
        <w:spacing w:before="2"/>
        <w:jc w:val="both"/>
        <w:rPr>
          <w:rFonts w:ascii="Bookman Old Style" w:hAnsi="Bookman Old Style"/>
          <w:color w:val="000000" w:themeColor="text1"/>
          <w:sz w:val="24"/>
          <w:szCs w:val="24"/>
        </w:rPr>
      </w:pPr>
    </w:p>
    <w:p w14:paraId="5923B6B5" w14:textId="77777777" w:rsidR="009F4FBF" w:rsidRPr="004268A2" w:rsidRDefault="009F4FBF" w:rsidP="009F4FBF">
      <w:pPr>
        <w:pStyle w:val="ListParagraph"/>
        <w:numPr>
          <w:ilvl w:val="1"/>
          <w:numId w:val="4"/>
        </w:numPr>
        <w:tabs>
          <w:tab w:val="left" w:pos="720"/>
        </w:tabs>
        <w:spacing w:line="244" w:lineRule="auto"/>
        <w:ind w:right="219"/>
        <w:jc w:val="both"/>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 xml:space="preserve">Payments shall </w:t>
      </w:r>
      <w:r w:rsidRPr="004268A2">
        <w:rPr>
          <w:rFonts w:ascii="Bookman Old Style" w:hAnsi="Bookman Old Style"/>
          <w:color w:val="000000" w:themeColor="text1"/>
          <w:sz w:val="24"/>
          <w:szCs w:val="24"/>
        </w:rPr>
        <w:t xml:space="preserve">be </w:t>
      </w:r>
      <w:r w:rsidRPr="004268A2">
        <w:rPr>
          <w:rFonts w:ascii="Bookman Old Style" w:hAnsi="Bookman Old Style"/>
          <w:color w:val="000000" w:themeColor="text1"/>
          <w:spacing w:val="-3"/>
          <w:sz w:val="24"/>
          <w:szCs w:val="24"/>
        </w:rPr>
        <w:t xml:space="preserve">made promptly </w:t>
      </w:r>
      <w:r w:rsidRPr="004268A2">
        <w:rPr>
          <w:rFonts w:ascii="Bookman Old Style" w:hAnsi="Bookman Old Style"/>
          <w:color w:val="000000" w:themeColor="text1"/>
          <w:sz w:val="24"/>
          <w:szCs w:val="24"/>
        </w:rPr>
        <w:t xml:space="preserve">by the </w:t>
      </w:r>
      <w:r w:rsidRPr="004268A2">
        <w:rPr>
          <w:rFonts w:ascii="Bookman Old Style" w:hAnsi="Bookman Old Style"/>
          <w:color w:val="000000" w:themeColor="text1"/>
          <w:spacing w:val="-3"/>
          <w:sz w:val="24"/>
          <w:szCs w:val="24"/>
        </w:rPr>
        <w:t xml:space="preserve">Purchaser after submission of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invoice </w:t>
      </w:r>
      <w:r w:rsidRPr="004268A2">
        <w:rPr>
          <w:rFonts w:ascii="Bookman Old Style" w:hAnsi="Bookman Old Style"/>
          <w:color w:val="000000" w:themeColor="text1"/>
          <w:sz w:val="24"/>
          <w:szCs w:val="24"/>
        </w:rPr>
        <w:t xml:space="preserve">or </w:t>
      </w:r>
      <w:r w:rsidRPr="004268A2">
        <w:rPr>
          <w:rFonts w:ascii="Bookman Old Style" w:hAnsi="Bookman Old Style"/>
          <w:color w:val="000000" w:themeColor="text1"/>
          <w:spacing w:val="-3"/>
          <w:sz w:val="24"/>
          <w:szCs w:val="24"/>
        </w:rPr>
        <w:t xml:space="preserve">claim </w:t>
      </w:r>
      <w:r w:rsidRPr="004268A2">
        <w:rPr>
          <w:rFonts w:ascii="Bookman Old Style" w:hAnsi="Bookman Old Style"/>
          <w:color w:val="000000" w:themeColor="text1"/>
          <w:sz w:val="24"/>
          <w:szCs w:val="24"/>
        </w:rPr>
        <w:t>by the</w:t>
      </w:r>
      <w:r w:rsidRPr="004268A2">
        <w:rPr>
          <w:rFonts w:ascii="Bookman Old Style" w:hAnsi="Bookman Old Style"/>
          <w:color w:val="000000" w:themeColor="text1"/>
          <w:spacing w:val="-27"/>
          <w:sz w:val="24"/>
          <w:szCs w:val="24"/>
        </w:rPr>
        <w:t xml:space="preserve"> </w:t>
      </w:r>
      <w:r w:rsidRPr="004268A2">
        <w:rPr>
          <w:rFonts w:ascii="Bookman Old Style" w:hAnsi="Bookman Old Style"/>
          <w:color w:val="000000" w:themeColor="text1"/>
          <w:spacing w:val="-3"/>
          <w:sz w:val="24"/>
          <w:szCs w:val="24"/>
        </w:rPr>
        <w:t>Supplier.</w:t>
      </w:r>
    </w:p>
    <w:p w14:paraId="4A2512B9" w14:textId="77777777" w:rsidR="009F4FBF" w:rsidRPr="004268A2" w:rsidRDefault="009F4FBF" w:rsidP="009F4FBF">
      <w:pPr>
        <w:pStyle w:val="BodyText"/>
        <w:spacing w:before="3"/>
        <w:jc w:val="both"/>
        <w:rPr>
          <w:rFonts w:ascii="Bookman Old Style" w:hAnsi="Bookman Old Style"/>
          <w:color w:val="000000" w:themeColor="text1"/>
          <w:sz w:val="24"/>
          <w:szCs w:val="24"/>
        </w:rPr>
      </w:pPr>
    </w:p>
    <w:p w14:paraId="0B4C1C4D" w14:textId="77777777" w:rsidR="009F4FBF" w:rsidRPr="004268A2" w:rsidRDefault="009F4FBF" w:rsidP="009F4FBF">
      <w:pPr>
        <w:pStyle w:val="ListParagraph"/>
        <w:numPr>
          <w:ilvl w:val="1"/>
          <w:numId w:val="4"/>
        </w:numPr>
        <w:ind w:left="567" w:hanging="500"/>
        <w:jc w:val="both"/>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 xml:space="preserve">Payment shall </w:t>
      </w:r>
      <w:r w:rsidRPr="004268A2">
        <w:rPr>
          <w:rFonts w:ascii="Bookman Old Style" w:hAnsi="Bookman Old Style"/>
          <w:color w:val="000000" w:themeColor="text1"/>
          <w:sz w:val="24"/>
          <w:szCs w:val="24"/>
        </w:rPr>
        <w:t xml:space="preserve">be </w:t>
      </w:r>
      <w:r w:rsidRPr="004268A2">
        <w:rPr>
          <w:rFonts w:ascii="Bookman Old Style" w:hAnsi="Bookman Old Style"/>
          <w:color w:val="000000" w:themeColor="text1"/>
          <w:spacing w:val="-3"/>
          <w:sz w:val="24"/>
          <w:szCs w:val="24"/>
        </w:rPr>
        <w:t xml:space="preserve">made </w:t>
      </w:r>
      <w:r w:rsidRPr="004268A2">
        <w:rPr>
          <w:rFonts w:ascii="Bookman Old Style" w:hAnsi="Bookman Old Style"/>
          <w:color w:val="000000" w:themeColor="text1"/>
          <w:sz w:val="24"/>
          <w:szCs w:val="24"/>
        </w:rPr>
        <w:t xml:space="preserve">in </w:t>
      </w:r>
      <w:r w:rsidRPr="004268A2">
        <w:rPr>
          <w:rFonts w:ascii="Bookman Old Style" w:hAnsi="Bookman Old Style"/>
          <w:color w:val="000000" w:themeColor="text1"/>
          <w:spacing w:val="-3"/>
          <w:sz w:val="24"/>
          <w:szCs w:val="24"/>
        </w:rPr>
        <w:t>Indian</w:t>
      </w:r>
      <w:r w:rsidRPr="004268A2">
        <w:rPr>
          <w:rFonts w:ascii="Bookman Old Style" w:hAnsi="Bookman Old Style"/>
          <w:color w:val="000000" w:themeColor="text1"/>
          <w:spacing w:val="-20"/>
          <w:sz w:val="24"/>
          <w:szCs w:val="24"/>
        </w:rPr>
        <w:t xml:space="preserve"> </w:t>
      </w:r>
      <w:r w:rsidRPr="004268A2">
        <w:rPr>
          <w:rFonts w:ascii="Bookman Old Style" w:hAnsi="Bookman Old Style"/>
          <w:color w:val="000000" w:themeColor="text1"/>
          <w:spacing w:val="-3"/>
          <w:sz w:val="24"/>
          <w:szCs w:val="24"/>
        </w:rPr>
        <w:t>Rupees.</w:t>
      </w:r>
    </w:p>
    <w:p w14:paraId="01E66854" w14:textId="77777777" w:rsidR="009F4FBF" w:rsidRPr="004268A2" w:rsidRDefault="009F4FBF" w:rsidP="009F4FBF">
      <w:pPr>
        <w:pStyle w:val="BodyText"/>
        <w:rPr>
          <w:rFonts w:ascii="Bookman Old Style" w:hAnsi="Bookman Old Style"/>
          <w:color w:val="000000" w:themeColor="text1"/>
          <w:sz w:val="24"/>
          <w:szCs w:val="24"/>
        </w:rPr>
      </w:pPr>
    </w:p>
    <w:p w14:paraId="7F3D1463" w14:textId="77777777" w:rsidR="009F4FBF" w:rsidRPr="004268A2" w:rsidRDefault="009F4FBF" w:rsidP="009F4FBF">
      <w:pPr>
        <w:pStyle w:val="Heading1"/>
        <w:numPr>
          <w:ilvl w:val="0"/>
          <w:numId w:val="4"/>
        </w:numPr>
        <w:ind w:left="284"/>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Prices:</w:t>
      </w:r>
    </w:p>
    <w:p w14:paraId="65440ACF" w14:textId="77777777" w:rsidR="009F4FBF" w:rsidRPr="004268A2" w:rsidRDefault="009F4FBF" w:rsidP="009F4FBF">
      <w:pPr>
        <w:pStyle w:val="BodyText"/>
        <w:spacing w:before="6"/>
        <w:ind w:left="284"/>
        <w:rPr>
          <w:rFonts w:ascii="Bookman Old Style" w:hAnsi="Bookman Old Style"/>
          <w:b/>
          <w:color w:val="000000" w:themeColor="text1"/>
          <w:sz w:val="24"/>
          <w:szCs w:val="24"/>
        </w:rPr>
      </w:pPr>
    </w:p>
    <w:p w14:paraId="31C66438" w14:textId="5A48A59E" w:rsidR="00083A81" w:rsidRPr="004268A2" w:rsidRDefault="009F4FBF" w:rsidP="00B7003D">
      <w:pPr>
        <w:pStyle w:val="BlockText"/>
        <w:ind w:left="375" w:right="72" w:firstLine="0"/>
        <w:rPr>
          <w:color w:val="000000" w:themeColor="text1"/>
          <w:sz w:val="24"/>
        </w:rPr>
      </w:pPr>
      <w:r w:rsidRPr="004268A2">
        <w:rPr>
          <w:b/>
          <w:bCs/>
          <w:color w:val="000000" w:themeColor="text1"/>
          <w:sz w:val="24"/>
        </w:rPr>
        <w:t>1</w:t>
      </w:r>
      <w:r w:rsidRPr="004268A2">
        <w:rPr>
          <w:bCs/>
          <w:color w:val="000000" w:themeColor="text1"/>
          <w:sz w:val="24"/>
        </w:rPr>
        <w:t xml:space="preserve">6.1 </w:t>
      </w:r>
      <w:r w:rsidR="00923B49" w:rsidRPr="00BB4C85">
        <w:rPr>
          <w:sz w:val="24"/>
        </w:rPr>
        <w:t xml:space="preserve">The Ex-works prices are variable as per IEEMA price variation formula. </w:t>
      </w:r>
    </w:p>
    <w:tbl>
      <w:tblPr>
        <w:tblW w:w="9869" w:type="dxa"/>
        <w:jc w:val="center"/>
        <w:tblLook w:val="04A0" w:firstRow="1" w:lastRow="0" w:firstColumn="1" w:lastColumn="0" w:noHBand="0" w:noVBand="1"/>
      </w:tblPr>
      <w:tblGrid>
        <w:gridCol w:w="1178"/>
        <w:gridCol w:w="4689"/>
        <w:gridCol w:w="4002"/>
      </w:tblGrid>
      <w:tr w:rsidR="003A45AB" w:rsidRPr="00913C33" w14:paraId="3F59009D" w14:textId="77777777" w:rsidTr="00735EE6">
        <w:trPr>
          <w:trHeight w:val="282"/>
          <w:jc w:val="center"/>
        </w:trPr>
        <w:tc>
          <w:tcPr>
            <w:tcW w:w="9869" w:type="dxa"/>
            <w:gridSpan w:val="3"/>
            <w:tcBorders>
              <w:top w:val="single" w:sz="8" w:space="0" w:color="auto"/>
              <w:left w:val="single" w:sz="8" w:space="0" w:color="auto"/>
              <w:bottom w:val="single" w:sz="4" w:space="0" w:color="auto"/>
              <w:right w:val="single" w:sz="8" w:space="0" w:color="000000"/>
            </w:tcBorders>
            <w:vAlign w:val="center"/>
            <w:hideMark/>
          </w:tcPr>
          <w:p w14:paraId="22FF8333" w14:textId="77777777" w:rsidR="003A45AB" w:rsidRPr="00913C33" w:rsidRDefault="003A45AB" w:rsidP="004C6B58">
            <w:pPr>
              <w:widowControl/>
              <w:autoSpaceDE/>
              <w:autoSpaceDN/>
              <w:jc w:val="center"/>
              <w:rPr>
                <w:rFonts w:ascii="Bookman Old Style" w:hAnsi="Bookman Old Style" w:cs="Calibri"/>
                <w:b/>
                <w:bCs/>
                <w:color w:val="000000"/>
                <w:sz w:val="24"/>
                <w:szCs w:val="24"/>
              </w:rPr>
            </w:pPr>
            <w:r w:rsidRPr="00913C33">
              <w:rPr>
                <w:rFonts w:ascii="Bookman Old Style" w:hAnsi="Bookman Old Style" w:cs="Calibri"/>
                <w:b/>
                <w:bCs/>
                <w:color w:val="000000"/>
                <w:sz w:val="24"/>
                <w:szCs w:val="24"/>
              </w:rPr>
              <w:t xml:space="preserve">PV Clause for Transformer </w:t>
            </w:r>
            <w:proofErr w:type="gramStart"/>
            <w:r w:rsidRPr="00913C33">
              <w:rPr>
                <w:rFonts w:ascii="Bookman Old Style" w:hAnsi="Bookman Old Style" w:cs="Calibri"/>
                <w:b/>
                <w:bCs/>
                <w:color w:val="000000"/>
                <w:sz w:val="24"/>
                <w:szCs w:val="24"/>
              </w:rPr>
              <w:t>Oil  P</w:t>
            </w:r>
            <w:proofErr w:type="gramEnd"/>
            <w:r w:rsidRPr="00913C33">
              <w:rPr>
                <w:rFonts w:ascii="Bookman Old Style" w:hAnsi="Bookman Old Style" w:cs="Calibri"/>
                <w:b/>
                <w:bCs/>
                <w:color w:val="000000"/>
                <w:sz w:val="24"/>
                <w:szCs w:val="24"/>
              </w:rPr>
              <w:t>=Po+1.2(TB-</w:t>
            </w:r>
            <w:proofErr w:type="spellStart"/>
            <w:proofErr w:type="gramStart"/>
            <w:r w:rsidRPr="00913C33">
              <w:rPr>
                <w:rFonts w:ascii="Bookman Old Style" w:hAnsi="Bookman Old Style" w:cs="Calibri"/>
                <w:b/>
                <w:bCs/>
                <w:color w:val="000000"/>
                <w:sz w:val="24"/>
                <w:szCs w:val="24"/>
              </w:rPr>
              <w:t>TBo</w:t>
            </w:r>
            <w:proofErr w:type="spellEnd"/>
            <w:r w:rsidRPr="00913C33">
              <w:rPr>
                <w:rFonts w:ascii="Bookman Old Style" w:hAnsi="Bookman Old Style" w:cs="Calibri"/>
                <w:b/>
                <w:bCs/>
                <w:color w:val="000000"/>
                <w:sz w:val="24"/>
                <w:szCs w:val="24"/>
              </w:rPr>
              <w:t>)+</w:t>
            </w:r>
            <w:proofErr w:type="gramEnd"/>
            <w:r w:rsidRPr="00913C33">
              <w:rPr>
                <w:rFonts w:ascii="Bookman Old Style" w:hAnsi="Bookman Old Style" w:cs="Calibri"/>
                <w:b/>
                <w:bCs/>
                <w:color w:val="000000"/>
                <w:sz w:val="24"/>
                <w:szCs w:val="24"/>
              </w:rPr>
              <w:t>4.8(D-Do)</w:t>
            </w:r>
          </w:p>
        </w:tc>
      </w:tr>
      <w:tr w:rsidR="003A45AB" w:rsidRPr="00913C33" w14:paraId="2E5E893B" w14:textId="77777777" w:rsidTr="00735EE6">
        <w:trPr>
          <w:trHeight w:val="564"/>
          <w:jc w:val="center"/>
        </w:trPr>
        <w:tc>
          <w:tcPr>
            <w:tcW w:w="1178" w:type="dxa"/>
            <w:tcBorders>
              <w:top w:val="nil"/>
              <w:left w:val="single" w:sz="8" w:space="0" w:color="auto"/>
              <w:bottom w:val="single" w:sz="4" w:space="0" w:color="auto"/>
              <w:right w:val="single" w:sz="4" w:space="0" w:color="auto"/>
            </w:tcBorders>
            <w:vAlign w:val="center"/>
            <w:hideMark/>
          </w:tcPr>
          <w:p w14:paraId="54794CA5" w14:textId="77777777" w:rsidR="003A45AB" w:rsidRPr="00913C33" w:rsidRDefault="003A45AB" w:rsidP="004C6B58">
            <w:pPr>
              <w:widowControl/>
              <w:autoSpaceDE/>
              <w:autoSpaceDN/>
              <w:jc w:val="center"/>
              <w:rPr>
                <w:rFonts w:ascii="Bookman Old Style" w:hAnsi="Bookman Old Style" w:cs="Calibri"/>
                <w:b/>
                <w:bCs/>
                <w:color w:val="000000"/>
                <w:sz w:val="24"/>
                <w:szCs w:val="24"/>
              </w:rPr>
            </w:pPr>
            <w:r w:rsidRPr="00913C33">
              <w:rPr>
                <w:rFonts w:ascii="Bookman Old Style" w:hAnsi="Bookman Old Style" w:cs="Calibri"/>
                <w:b/>
                <w:bCs/>
                <w:color w:val="000000"/>
                <w:sz w:val="24"/>
                <w:szCs w:val="24"/>
              </w:rPr>
              <w:t>Price Ref</w:t>
            </w:r>
          </w:p>
        </w:tc>
        <w:tc>
          <w:tcPr>
            <w:tcW w:w="4689" w:type="dxa"/>
            <w:tcBorders>
              <w:top w:val="nil"/>
              <w:left w:val="nil"/>
              <w:bottom w:val="single" w:sz="4" w:space="0" w:color="auto"/>
              <w:right w:val="single" w:sz="4" w:space="0" w:color="auto"/>
            </w:tcBorders>
            <w:noWrap/>
            <w:vAlign w:val="center"/>
            <w:hideMark/>
          </w:tcPr>
          <w:p w14:paraId="4C7E25F7" w14:textId="77777777" w:rsidR="003A45AB" w:rsidRPr="00913C33" w:rsidRDefault="003A45AB" w:rsidP="004C6B58">
            <w:pPr>
              <w:widowControl/>
              <w:autoSpaceDE/>
              <w:autoSpaceDN/>
              <w:jc w:val="center"/>
              <w:rPr>
                <w:rFonts w:ascii="Bookman Old Style" w:hAnsi="Bookman Old Style" w:cs="Calibri"/>
                <w:b/>
                <w:bCs/>
                <w:color w:val="000000"/>
                <w:sz w:val="24"/>
                <w:szCs w:val="24"/>
              </w:rPr>
            </w:pPr>
            <w:r w:rsidRPr="00913C33">
              <w:rPr>
                <w:rFonts w:ascii="Bookman Old Style" w:hAnsi="Bookman Old Style" w:cs="Calibri"/>
                <w:b/>
                <w:bCs/>
                <w:color w:val="000000"/>
                <w:sz w:val="24"/>
                <w:szCs w:val="24"/>
              </w:rPr>
              <w:t>Description</w:t>
            </w:r>
          </w:p>
        </w:tc>
        <w:tc>
          <w:tcPr>
            <w:tcW w:w="4001" w:type="dxa"/>
            <w:tcBorders>
              <w:top w:val="nil"/>
              <w:left w:val="nil"/>
              <w:bottom w:val="single" w:sz="4" w:space="0" w:color="auto"/>
              <w:right w:val="single" w:sz="8" w:space="0" w:color="auto"/>
            </w:tcBorders>
            <w:noWrap/>
            <w:vAlign w:val="center"/>
            <w:hideMark/>
          </w:tcPr>
          <w:p w14:paraId="1E834E46" w14:textId="77777777" w:rsidR="003A45AB" w:rsidRPr="00913C33" w:rsidRDefault="003A45AB" w:rsidP="004C6B58">
            <w:pPr>
              <w:widowControl/>
              <w:autoSpaceDE/>
              <w:autoSpaceDN/>
              <w:jc w:val="center"/>
              <w:rPr>
                <w:rFonts w:ascii="Bookman Old Style" w:hAnsi="Bookman Old Style" w:cs="Calibri"/>
                <w:b/>
                <w:bCs/>
                <w:color w:val="000000"/>
                <w:sz w:val="24"/>
                <w:szCs w:val="24"/>
              </w:rPr>
            </w:pPr>
            <w:r w:rsidRPr="00913C33">
              <w:rPr>
                <w:rFonts w:ascii="Bookman Old Style" w:hAnsi="Bookman Old Style" w:cs="Calibri"/>
                <w:b/>
                <w:bCs/>
                <w:color w:val="000000"/>
                <w:sz w:val="24"/>
                <w:szCs w:val="24"/>
              </w:rPr>
              <w:t>Date To be Considered</w:t>
            </w:r>
          </w:p>
        </w:tc>
      </w:tr>
      <w:tr w:rsidR="003A45AB" w:rsidRPr="00913C33" w14:paraId="6241DE8B" w14:textId="77777777" w:rsidTr="00735EE6">
        <w:trPr>
          <w:trHeight w:val="1074"/>
          <w:jc w:val="center"/>
        </w:trPr>
        <w:tc>
          <w:tcPr>
            <w:tcW w:w="1178" w:type="dxa"/>
            <w:tcBorders>
              <w:top w:val="nil"/>
              <w:left w:val="single" w:sz="8" w:space="0" w:color="auto"/>
              <w:bottom w:val="single" w:sz="4" w:space="0" w:color="auto"/>
              <w:right w:val="single" w:sz="4" w:space="0" w:color="auto"/>
            </w:tcBorders>
            <w:vAlign w:val="center"/>
            <w:hideMark/>
          </w:tcPr>
          <w:p w14:paraId="7BC35FF1" w14:textId="77777777" w:rsidR="003A45AB" w:rsidRPr="00913C33" w:rsidRDefault="003A45AB" w:rsidP="004C6B58">
            <w:pPr>
              <w:widowControl/>
              <w:autoSpaceDE/>
              <w:autoSpaceDN/>
              <w:jc w:val="center"/>
              <w:rPr>
                <w:rFonts w:ascii="Bookman Old Style" w:hAnsi="Bookman Old Style" w:cs="Calibri"/>
                <w:b/>
                <w:bCs/>
                <w:color w:val="000000"/>
              </w:rPr>
            </w:pPr>
            <w:r w:rsidRPr="00913C33">
              <w:rPr>
                <w:rFonts w:ascii="Bookman Old Style" w:hAnsi="Bookman Old Style" w:cs="Calibri"/>
                <w:b/>
                <w:bCs/>
                <w:color w:val="000000"/>
              </w:rPr>
              <w:t>Po</w:t>
            </w:r>
          </w:p>
        </w:tc>
        <w:tc>
          <w:tcPr>
            <w:tcW w:w="4689" w:type="dxa"/>
            <w:tcBorders>
              <w:top w:val="nil"/>
              <w:left w:val="nil"/>
              <w:bottom w:val="single" w:sz="4" w:space="0" w:color="auto"/>
              <w:right w:val="single" w:sz="4" w:space="0" w:color="auto"/>
            </w:tcBorders>
            <w:vAlign w:val="center"/>
            <w:hideMark/>
          </w:tcPr>
          <w:p w14:paraId="114493A5" w14:textId="77777777" w:rsidR="003A45AB" w:rsidRPr="00913C33" w:rsidRDefault="003A45AB" w:rsidP="004C6B58">
            <w:pPr>
              <w:widowControl/>
              <w:autoSpaceDE/>
              <w:autoSpaceDN/>
              <w:rPr>
                <w:rFonts w:ascii="Bookman Old Style" w:hAnsi="Bookman Old Style" w:cs="Calibri"/>
                <w:color w:val="000000"/>
              </w:rPr>
            </w:pPr>
            <w:r w:rsidRPr="00913C33">
              <w:rPr>
                <w:rFonts w:ascii="Bookman Old Style" w:hAnsi="Bookman Old Style" w:cs="Calibri"/>
                <w:color w:val="000000"/>
              </w:rPr>
              <w:t>Price (in Rs/</w:t>
            </w:r>
            <w:proofErr w:type="spellStart"/>
            <w:r w:rsidRPr="00913C33">
              <w:rPr>
                <w:rFonts w:ascii="Bookman Old Style" w:hAnsi="Bookman Old Style" w:cs="Calibri"/>
                <w:color w:val="000000"/>
              </w:rPr>
              <w:t>Kltr</w:t>
            </w:r>
            <w:proofErr w:type="spellEnd"/>
            <w:r w:rsidRPr="00913C33">
              <w:rPr>
                <w:rFonts w:ascii="Bookman Old Style" w:hAnsi="Bookman Old Style" w:cs="Calibri"/>
                <w:color w:val="000000"/>
              </w:rPr>
              <w:t>) quoted/confirmed for transformer oil supplied in drums and confirming to IS:335-1993 and amended from time to time</w:t>
            </w:r>
          </w:p>
        </w:tc>
        <w:tc>
          <w:tcPr>
            <w:tcW w:w="4001" w:type="dxa"/>
            <w:tcBorders>
              <w:top w:val="nil"/>
              <w:left w:val="nil"/>
              <w:bottom w:val="single" w:sz="4" w:space="0" w:color="auto"/>
              <w:right w:val="single" w:sz="8" w:space="0" w:color="auto"/>
            </w:tcBorders>
            <w:vAlign w:val="center"/>
            <w:hideMark/>
          </w:tcPr>
          <w:p w14:paraId="0EE0D46C" w14:textId="77777777" w:rsidR="003A45AB" w:rsidRPr="00913C33" w:rsidRDefault="003A45AB" w:rsidP="004C6B58">
            <w:pPr>
              <w:widowControl/>
              <w:autoSpaceDE/>
              <w:autoSpaceDN/>
              <w:jc w:val="center"/>
              <w:rPr>
                <w:rFonts w:ascii="Bookman Old Style" w:hAnsi="Bookman Old Style" w:cs="Calibri"/>
                <w:color w:val="000000"/>
              </w:rPr>
            </w:pPr>
            <w:r w:rsidRPr="00913C33">
              <w:rPr>
                <w:rFonts w:ascii="Bookman Old Style" w:hAnsi="Bookman Old Style" w:cs="Calibri"/>
                <w:color w:val="000000"/>
              </w:rPr>
              <w:t>Purchase Order Ex Works</w:t>
            </w:r>
          </w:p>
        </w:tc>
      </w:tr>
      <w:tr w:rsidR="003A45AB" w:rsidRPr="00913C33" w14:paraId="4B393010" w14:textId="77777777" w:rsidTr="00735EE6">
        <w:trPr>
          <w:trHeight w:val="1074"/>
          <w:jc w:val="center"/>
        </w:trPr>
        <w:tc>
          <w:tcPr>
            <w:tcW w:w="1178" w:type="dxa"/>
            <w:tcBorders>
              <w:top w:val="nil"/>
              <w:left w:val="single" w:sz="8" w:space="0" w:color="auto"/>
              <w:bottom w:val="single" w:sz="4" w:space="0" w:color="auto"/>
              <w:right w:val="single" w:sz="4" w:space="0" w:color="auto"/>
            </w:tcBorders>
            <w:noWrap/>
            <w:vAlign w:val="center"/>
            <w:hideMark/>
          </w:tcPr>
          <w:p w14:paraId="140353E3" w14:textId="77777777" w:rsidR="003A45AB" w:rsidRPr="00913C33" w:rsidRDefault="003A45AB" w:rsidP="004C6B58">
            <w:pPr>
              <w:widowControl/>
              <w:autoSpaceDE/>
              <w:autoSpaceDN/>
              <w:jc w:val="center"/>
              <w:rPr>
                <w:rFonts w:ascii="Bookman Old Style" w:hAnsi="Bookman Old Style" w:cs="Calibri"/>
                <w:color w:val="000000"/>
              </w:rPr>
            </w:pPr>
            <w:r w:rsidRPr="00913C33">
              <w:rPr>
                <w:rFonts w:ascii="Bookman Old Style" w:hAnsi="Bookman Old Style" w:cs="Calibri"/>
                <w:color w:val="000000"/>
              </w:rPr>
              <w:t>TB</w:t>
            </w:r>
          </w:p>
        </w:tc>
        <w:tc>
          <w:tcPr>
            <w:tcW w:w="4689" w:type="dxa"/>
            <w:tcBorders>
              <w:top w:val="nil"/>
              <w:left w:val="nil"/>
              <w:bottom w:val="single" w:sz="4" w:space="0" w:color="auto"/>
              <w:right w:val="single" w:sz="4" w:space="0" w:color="auto"/>
            </w:tcBorders>
            <w:vAlign w:val="center"/>
            <w:hideMark/>
          </w:tcPr>
          <w:p w14:paraId="5EB5F9B0" w14:textId="77777777" w:rsidR="003A45AB" w:rsidRPr="00913C33" w:rsidRDefault="003A45AB" w:rsidP="004C6B58">
            <w:pPr>
              <w:widowControl/>
              <w:autoSpaceDE/>
              <w:autoSpaceDN/>
              <w:rPr>
                <w:rFonts w:ascii="Bookman Old Style" w:hAnsi="Bookman Old Style" w:cs="Calibri"/>
                <w:color w:val="000000"/>
              </w:rPr>
            </w:pPr>
            <w:r w:rsidRPr="00913C33">
              <w:rPr>
                <w:rFonts w:ascii="Bookman Old Style" w:hAnsi="Bookman Old Style" w:cs="Calibri"/>
                <w:b/>
                <w:bCs/>
                <w:color w:val="000000"/>
              </w:rPr>
              <w:t>Transformer Oil Base Stock</w:t>
            </w:r>
            <w:r w:rsidRPr="00913C33">
              <w:rPr>
                <w:rFonts w:ascii="Bookman Old Style" w:hAnsi="Bookman Old Style" w:cs="Calibri"/>
                <w:color w:val="000000"/>
              </w:rPr>
              <w:br/>
              <w:t xml:space="preserve">This price is applicable on first working </w:t>
            </w:r>
            <w:r>
              <w:rPr>
                <w:rFonts w:ascii="Bookman Old Style" w:hAnsi="Bookman Old Style" w:cs="Calibri"/>
                <w:color w:val="000000"/>
              </w:rPr>
              <w:t>d</w:t>
            </w:r>
            <w:r w:rsidRPr="00913C33">
              <w:rPr>
                <w:rFonts w:ascii="Bookman Old Style" w:hAnsi="Bookman Old Style" w:cs="Calibri"/>
                <w:color w:val="000000"/>
              </w:rPr>
              <w:t>ay of the month.</w:t>
            </w:r>
            <w:r w:rsidRPr="00913C33">
              <w:rPr>
                <w:rFonts w:ascii="Bookman Old Style" w:hAnsi="Bookman Old Style" w:cs="Calibri"/>
                <w:b/>
                <w:bCs/>
                <w:color w:val="000000"/>
              </w:rPr>
              <w:t xml:space="preserve"> One month prior to the date of delivery</w:t>
            </w:r>
          </w:p>
        </w:tc>
        <w:tc>
          <w:tcPr>
            <w:tcW w:w="4001" w:type="dxa"/>
            <w:tcBorders>
              <w:top w:val="nil"/>
              <w:left w:val="nil"/>
              <w:bottom w:val="single" w:sz="4" w:space="0" w:color="auto"/>
              <w:right w:val="single" w:sz="8" w:space="0" w:color="auto"/>
            </w:tcBorders>
            <w:noWrap/>
            <w:vAlign w:val="center"/>
            <w:hideMark/>
          </w:tcPr>
          <w:p w14:paraId="0638C70F" w14:textId="77777777" w:rsidR="003A45AB" w:rsidRPr="00913C33" w:rsidRDefault="003A45AB" w:rsidP="004C6B58">
            <w:pPr>
              <w:widowControl/>
              <w:autoSpaceDE/>
              <w:autoSpaceDN/>
              <w:jc w:val="center"/>
              <w:rPr>
                <w:rFonts w:ascii="Bookman Old Style" w:hAnsi="Bookman Old Style" w:cs="Calibri"/>
                <w:color w:val="000000"/>
              </w:rPr>
            </w:pPr>
            <w:r>
              <w:rPr>
                <w:rFonts w:ascii="Bookman Old Style" w:hAnsi="Bookman Old Style" w:cs="Calibri"/>
                <w:color w:val="000000"/>
              </w:rPr>
              <w:t xml:space="preserve">Date of Delivery is </w:t>
            </w:r>
            <w:r w:rsidRPr="00913C33">
              <w:rPr>
                <w:rFonts w:ascii="Bookman Old Style" w:hAnsi="Bookman Old Style" w:cs="Calibri"/>
                <w:color w:val="000000"/>
              </w:rPr>
              <w:t>Date of inspection offer</w:t>
            </w:r>
            <w:r>
              <w:rPr>
                <w:rFonts w:ascii="Bookman Old Style" w:hAnsi="Bookman Old Style" w:cs="Calibri"/>
                <w:color w:val="000000"/>
              </w:rPr>
              <w:t xml:space="preserve"> by the firm</w:t>
            </w:r>
            <w:r w:rsidRPr="00913C33">
              <w:rPr>
                <w:rFonts w:ascii="Bookman Old Style" w:hAnsi="Bookman Old Style" w:cs="Calibri"/>
                <w:color w:val="000000"/>
              </w:rPr>
              <w:t xml:space="preserve"> </w:t>
            </w:r>
          </w:p>
        </w:tc>
      </w:tr>
      <w:tr w:rsidR="003A45AB" w:rsidRPr="00913C33" w14:paraId="33DE94EC" w14:textId="77777777" w:rsidTr="00735EE6">
        <w:trPr>
          <w:trHeight w:val="1074"/>
          <w:jc w:val="center"/>
        </w:trPr>
        <w:tc>
          <w:tcPr>
            <w:tcW w:w="1178" w:type="dxa"/>
            <w:tcBorders>
              <w:top w:val="nil"/>
              <w:left w:val="single" w:sz="8" w:space="0" w:color="auto"/>
              <w:bottom w:val="single" w:sz="4" w:space="0" w:color="auto"/>
              <w:right w:val="single" w:sz="4" w:space="0" w:color="auto"/>
            </w:tcBorders>
            <w:noWrap/>
            <w:vAlign w:val="center"/>
            <w:hideMark/>
          </w:tcPr>
          <w:p w14:paraId="6BF5B6B1" w14:textId="77777777" w:rsidR="003A45AB" w:rsidRPr="00913C33" w:rsidRDefault="003A45AB" w:rsidP="004C6B58">
            <w:pPr>
              <w:widowControl/>
              <w:autoSpaceDE/>
              <w:autoSpaceDN/>
              <w:jc w:val="center"/>
              <w:rPr>
                <w:rFonts w:ascii="Bookman Old Style" w:hAnsi="Bookman Old Style" w:cs="Calibri"/>
                <w:color w:val="000000"/>
              </w:rPr>
            </w:pPr>
            <w:proofErr w:type="spellStart"/>
            <w:r w:rsidRPr="00913C33">
              <w:rPr>
                <w:rFonts w:ascii="Bookman Old Style" w:hAnsi="Bookman Old Style" w:cs="Calibri"/>
                <w:color w:val="000000"/>
              </w:rPr>
              <w:t>TBo</w:t>
            </w:r>
            <w:proofErr w:type="spellEnd"/>
          </w:p>
        </w:tc>
        <w:tc>
          <w:tcPr>
            <w:tcW w:w="4689" w:type="dxa"/>
            <w:tcBorders>
              <w:top w:val="nil"/>
              <w:left w:val="nil"/>
              <w:bottom w:val="single" w:sz="4" w:space="0" w:color="auto"/>
              <w:right w:val="single" w:sz="4" w:space="0" w:color="auto"/>
            </w:tcBorders>
            <w:vAlign w:val="center"/>
            <w:hideMark/>
          </w:tcPr>
          <w:p w14:paraId="4C6E9F2F" w14:textId="77777777" w:rsidR="003A45AB" w:rsidRPr="00913C33" w:rsidRDefault="003A45AB" w:rsidP="004C6B58">
            <w:pPr>
              <w:widowControl/>
              <w:autoSpaceDE/>
              <w:autoSpaceDN/>
              <w:rPr>
                <w:rFonts w:ascii="Bookman Old Style" w:hAnsi="Bookman Old Style" w:cs="Calibri"/>
                <w:color w:val="000000"/>
              </w:rPr>
            </w:pPr>
            <w:r w:rsidRPr="00913C33">
              <w:rPr>
                <w:rFonts w:ascii="Bookman Old Style" w:hAnsi="Bookman Old Style" w:cs="Calibri"/>
                <w:b/>
                <w:bCs/>
                <w:color w:val="000000"/>
              </w:rPr>
              <w:t>Transformer Oil Base Stock</w:t>
            </w:r>
            <w:r w:rsidRPr="00913C33">
              <w:rPr>
                <w:rFonts w:ascii="Bookman Old Style" w:hAnsi="Bookman Old Style" w:cs="Calibri"/>
                <w:color w:val="000000"/>
              </w:rPr>
              <w:br/>
              <w:t xml:space="preserve">This price is applicable on first working </w:t>
            </w:r>
            <w:r>
              <w:rPr>
                <w:rFonts w:ascii="Bookman Old Style" w:hAnsi="Bookman Old Style" w:cs="Calibri"/>
                <w:color w:val="000000"/>
              </w:rPr>
              <w:t>d</w:t>
            </w:r>
            <w:r w:rsidRPr="00913C33">
              <w:rPr>
                <w:rFonts w:ascii="Bookman Old Style" w:hAnsi="Bookman Old Style" w:cs="Calibri"/>
                <w:color w:val="000000"/>
              </w:rPr>
              <w:t xml:space="preserve">ay of the month. </w:t>
            </w:r>
            <w:r w:rsidRPr="00913C33">
              <w:rPr>
                <w:rFonts w:ascii="Bookman Old Style" w:hAnsi="Bookman Old Style" w:cs="Calibri"/>
                <w:b/>
                <w:bCs/>
                <w:color w:val="000000"/>
              </w:rPr>
              <w:t>One month prior to the date of tendering</w:t>
            </w:r>
          </w:p>
        </w:tc>
        <w:tc>
          <w:tcPr>
            <w:tcW w:w="4001" w:type="dxa"/>
            <w:tcBorders>
              <w:top w:val="nil"/>
              <w:left w:val="nil"/>
              <w:bottom w:val="single" w:sz="4" w:space="0" w:color="auto"/>
              <w:right w:val="single" w:sz="8" w:space="0" w:color="auto"/>
            </w:tcBorders>
            <w:vAlign w:val="center"/>
            <w:hideMark/>
          </w:tcPr>
          <w:p w14:paraId="4ADDA3B8" w14:textId="77777777" w:rsidR="003A45AB" w:rsidRPr="00913C33" w:rsidRDefault="003A45AB" w:rsidP="004C6B58">
            <w:pPr>
              <w:widowControl/>
              <w:autoSpaceDE/>
              <w:autoSpaceDN/>
              <w:jc w:val="center"/>
              <w:rPr>
                <w:rFonts w:ascii="Bookman Old Style" w:hAnsi="Bookman Old Style" w:cs="Calibri"/>
                <w:color w:val="000000"/>
              </w:rPr>
            </w:pPr>
            <w:r>
              <w:rPr>
                <w:rFonts w:ascii="Bookman Old Style" w:hAnsi="Bookman Old Style" w:cs="Calibri"/>
                <w:color w:val="000000"/>
              </w:rPr>
              <w:t xml:space="preserve">Date of tendering is </w:t>
            </w:r>
            <w:r w:rsidRPr="00913C33">
              <w:rPr>
                <w:rFonts w:ascii="Bookman Old Style" w:hAnsi="Bookman Old Style" w:cs="Calibri"/>
                <w:color w:val="000000"/>
              </w:rPr>
              <w:t>Date of opening of the technical bid as per KPP Portal</w:t>
            </w:r>
          </w:p>
        </w:tc>
      </w:tr>
      <w:tr w:rsidR="003A45AB" w:rsidRPr="00913C33" w14:paraId="288D9DE1" w14:textId="77777777" w:rsidTr="00735EE6">
        <w:trPr>
          <w:trHeight w:val="1074"/>
          <w:jc w:val="center"/>
        </w:trPr>
        <w:tc>
          <w:tcPr>
            <w:tcW w:w="1178" w:type="dxa"/>
            <w:tcBorders>
              <w:top w:val="nil"/>
              <w:left w:val="single" w:sz="8" w:space="0" w:color="auto"/>
              <w:bottom w:val="single" w:sz="4" w:space="0" w:color="auto"/>
              <w:right w:val="single" w:sz="4" w:space="0" w:color="auto"/>
            </w:tcBorders>
            <w:noWrap/>
            <w:vAlign w:val="center"/>
            <w:hideMark/>
          </w:tcPr>
          <w:p w14:paraId="7D03FBB8" w14:textId="77777777" w:rsidR="003A45AB" w:rsidRPr="00913C33" w:rsidRDefault="003A45AB" w:rsidP="004C6B58">
            <w:pPr>
              <w:widowControl/>
              <w:autoSpaceDE/>
              <w:autoSpaceDN/>
              <w:jc w:val="center"/>
              <w:rPr>
                <w:rFonts w:ascii="Bookman Old Style" w:hAnsi="Bookman Old Style" w:cs="Calibri"/>
                <w:color w:val="000000"/>
              </w:rPr>
            </w:pPr>
            <w:r w:rsidRPr="00913C33">
              <w:rPr>
                <w:rFonts w:ascii="Bookman Old Style" w:hAnsi="Bookman Old Style" w:cs="Calibri"/>
                <w:color w:val="000000"/>
              </w:rPr>
              <w:t>D</w:t>
            </w:r>
          </w:p>
        </w:tc>
        <w:tc>
          <w:tcPr>
            <w:tcW w:w="4689" w:type="dxa"/>
            <w:tcBorders>
              <w:top w:val="nil"/>
              <w:left w:val="nil"/>
              <w:bottom w:val="single" w:sz="4" w:space="0" w:color="auto"/>
              <w:right w:val="single" w:sz="4" w:space="0" w:color="auto"/>
            </w:tcBorders>
            <w:vAlign w:val="center"/>
            <w:hideMark/>
          </w:tcPr>
          <w:p w14:paraId="1CDCC7D1" w14:textId="77777777" w:rsidR="003A45AB" w:rsidRPr="00913C33" w:rsidRDefault="003A45AB" w:rsidP="004C6B58">
            <w:pPr>
              <w:widowControl/>
              <w:autoSpaceDE/>
              <w:autoSpaceDN/>
              <w:rPr>
                <w:rFonts w:ascii="Bookman Old Style" w:hAnsi="Bookman Old Style" w:cs="Calibri"/>
                <w:color w:val="000000"/>
              </w:rPr>
            </w:pPr>
            <w:r w:rsidRPr="00913C33">
              <w:rPr>
                <w:rFonts w:ascii="Bookman Old Style" w:hAnsi="Bookman Old Style" w:cs="Calibri"/>
                <w:b/>
                <w:bCs/>
                <w:color w:val="000000"/>
              </w:rPr>
              <w:t>Steel Drum</w:t>
            </w:r>
            <w:r w:rsidRPr="00913C33">
              <w:rPr>
                <w:rFonts w:ascii="Bookman Old Style" w:hAnsi="Bookman Old Style" w:cs="Calibri"/>
                <w:color w:val="000000"/>
              </w:rPr>
              <w:br/>
              <w:t xml:space="preserve">This price is applicable on first working </w:t>
            </w:r>
            <w:r>
              <w:rPr>
                <w:rFonts w:ascii="Bookman Old Style" w:hAnsi="Bookman Old Style" w:cs="Calibri"/>
                <w:color w:val="000000"/>
              </w:rPr>
              <w:t>d</w:t>
            </w:r>
            <w:r w:rsidRPr="00913C33">
              <w:rPr>
                <w:rFonts w:ascii="Bookman Old Style" w:hAnsi="Bookman Old Style" w:cs="Calibri"/>
                <w:color w:val="000000"/>
              </w:rPr>
              <w:t xml:space="preserve">ay of the month. One month prior to </w:t>
            </w:r>
            <w:r w:rsidRPr="00913C33">
              <w:rPr>
                <w:rFonts w:ascii="Bookman Old Style" w:hAnsi="Bookman Old Style" w:cs="Calibri"/>
                <w:b/>
                <w:bCs/>
                <w:color w:val="000000"/>
              </w:rPr>
              <w:t>the date of delivery</w:t>
            </w:r>
          </w:p>
        </w:tc>
        <w:tc>
          <w:tcPr>
            <w:tcW w:w="4001" w:type="dxa"/>
            <w:tcBorders>
              <w:top w:val="nil"/>
              <w:left w:val="nil"/>
              <w:bottom w:val="single" w:sz="4" w:space="0" w:color="auto"/>
              <w:right w:val="single" w:sz="8" w:space="0" w:color="auto"/>
            </w:tcBorders>
            <w:noWrap/>
            <w:vAlign w:val="center"/>
            <w:hideMark/>
          </w:tcPr>
          <w:p w14:paraId="5CEA6E12" w14:textId="77777777" w:rsidR="003A45AB" w:rsidRPr="00913C33" w:rsidRDefault="003A45AB" w:rsidP="004C6B58">
            <w:pPr>
              <w:widowControl/>
              <w:autoSpaceDE/>
              <w:autoSpaceDN/>
              <w:jc w:val="center"/>
              <w:rPr>
                <w:rFonts w:ascii="Bookman Old Style" w:hAnsi="Bookman Old Style" w:cs="Calibri"/>
                <w:color w:val="000000"/>
              </w:rPr>
            </w:pPr>
            <w:r>
              <w:rPr>
                <w:rFonts w:ascii="Bookman Old Style" w:hAnsi="Bookman Old Style" w:cs="Calibri"/>
                <w:color w:val="000000"/>
              </w:rPr>
              <w:t xml:space="preserve">Date of Delivery is </w:t>
            </w:r>
            <w:r w:rsidRPr="00913C33">
              <w:rPr>
                <w:rFonts w:ascii="Bookman Old Style" w:hAnsi="Bookman Old Style" w:cs="Calibri"/>
                <w:color w:val="000000"/>
              </w:rPr>
              <w:t>Date of inspection offer</w:t>
            </w:r>
            <w:r>
              <w:rPr>
                <w:rFonts w:ascii="Bookman Old Style" w:hAnsi="Bookman Old Style" w:cs="Calibri"/>
                <w:color w:val="000000"/>
              </w:rPr>
              <w:t xml:space="preserve"> by the firm</w:t>
            </w:r>
            <w:r w:rsidRPr="00913C33">
              <w:rPr>
                <w:rFonts w:ascii="Bookman Old Style" w:hAnsi="Bookman Old Style" w:cs="Calibri"/>
                <w:color w:val="000000"/>
              </w:rPr>
              <w:t xml:space="preserve"> </w:t>
            </w:r>
          </w:p>
        </w:tc>
      </w:tr>
      <w:tr w:rsidR="003A45AB" w:rsidRPr="00913C33" w14:paraId="40858750" w14:textId="77777777" w:rsidTr="00735EE6">
        <w:trPr>
          <w:trHeight w:val="1087"/>
          <w:jc w:val="center"/>
        </w:trPr>
        <w:tc>
          <w:tcPr>
            <w:tcW w:w="1178" w:type="dxa"/>
            <w:tcBorders>
              <w:top w:val="nil"/>
              <w:left w:val="single" w:sz="8" w:space="0" w:color="auto"/>
              <w:bottom w:val="single" w:sz="8" w:space="0" w:color="auto"/>
              <w:right w:val="single" w:sz="4" w:space="0" w:color="auto"/>
            </w:tcBorders>
            <w:noWrap/>
            <w:vAlign w:val="center"/>
            <w:hideMark/>
          </w:tcPr>
          <w:p w14:paraId="5BEE8572" w14:textId="77777777" w:rsidR="003A45AB" w:rsidRPr="00913C33" w:rsidRDefault="003A45AB" w:rsidP="004C6B58">
            <w:pPr>
              <w:widowControl/>
              <w:autoSpaceDE/>
              <w:autoSpaceDN/>
              <w:jc w:val="center"/>
              <w:rPr>
                <w:rFonts w:ascii="Bookman Old Style" w:hAnsi="Bookman Old Style" w:cs="Calibri"/>
                <w:color w:val="000000"/>
              </w:rPr>
            </w:pPr>
            <w:r w:rsidRPr="00913C33">
              <w:rPr>
                <w:rFonts w:ascii="Bookman Old Style" w:hAnsi="Bookman Old Style" w:cs="Calibri"/>
                <w:color w:val="000000"/>
              </w:rPr>
              <w:t>Do</w:t>
            </w:r>
          </w:p>
        </w:tc>
        <w:tc>
          <w:tcPr>
            <w:tcW w:w="4689" w:type="dxa"/>
            <w:tcBorders>
              <w:top w:val="nil"/>
              <w:left w:val="nil"/>
              <w:bottom w:val="single" w:sz="8" w:space="0" w:color="auto"/>
              <w:right w:val="single" w:sz="4" w:space="0" w:color="auto"/>
            </w:tcBorders>
            <w:vAlign w:val="center"/>
            <w:hideMark/>
          </w:tcPr>
          <w:p w14:paraId="688255E8" w14:textId="77777777" w:rsidR="003A45AB" w:rsidRPr="00913C33" w:rsidRDefault="003A45AB" w:rsidP="004C6B58">
            <w:pPr>
              <w:widowControl/>
              <w:autoSpaceDE/>
              <w:autoSpaceDN/>
              <w:rPr>
                <w:rFonts w:ascii="Bookman Old Style" w:hAnsi="Bookman Old Style" w:cs="Calibri"/>
                <w:color w:val="000000"/>
              </w:rPr>
            </w:pPr>
            <w:r w:rsidRPr="00913C33">
              <w:rPr>
                <w:rFonts w:ascii="Bookman Old Style" w:hAnsi="Bookman Old Style" w:cs="Calibri"/>
                <w:b/>
                <w:bCs/>
                <w:color w:val="000000"/>
              </w:rPr>
              <w:t>Steel Drum</w:t>
            </w:r>
            <w:r w:rsidRPr="00913C33">
              <w:rPr>
                <w:rFonts w:ascii="Bookman Old Style" w:hAnsi="Bookman Old Style" w:cs="Calibri"/>
                <w:color w:val="000000"/>
              </w:rPr>
              <w:br/>
              <w:t xml:space="preserve">This price is applicable on first working </w:t>
            </w:r>
            <w:r>
              <w:rPr>
                <w:rFonts w:ascii="Bookman Old Style" w:hAnsi="Bookman Old Style" w:cs="Calibri"/>
                <w:color w:val="000000"/>
              </w:rPr>
              <w:t>d</w:t>
            </w:r>
            <w:r w:rsidRPr="00913C33">
              <w:rPr>
                <w:rFonts w:ascii="Bookman Old Style" w:hAnsi="Bookman Old Style" w:cs="Calibri"/>
                <w:color w:val="000000"/>
              </w:rPr>
              <w:t xml:space="preserve">ay of the month. </w:t>
            </w:r>
            <w:r w:rsidRPr="00913C33">
              <w:rPr>
                <w:rFonts w:ascii="Bookman Old Style" w:hAnsi="Bookman Old Style" w:cs="Calibri"/>
                <w:b/>
                <w:bCs/>
                <w:color w:val="000000"/>
              </w:rPr>
              <w:t>One month prior to the date of tendering</w:t>
            </w:r>
          </w:p>
        </w:tc>
        <w:tc>
          <w:tcPr>
            <w:tcW w:w="4001" w:type="dxa"/>
            <w:tcBorders>
              <w:top w:val="nil"/>
              <w:left w:val="nil"/>
              <w:bottom w:val="single" w:sz="8" w:space="0" w:color="auto"/>
              <w:right w:val="single" w:sz="8" w:space="0" w:color="auto"/>
            </w:tcBorders>
            <w:vAlign w:val="center"/>
            <w:hideMark/>
          </w:tcPr>
          <w:p w14:paraId="6B2689E8" w14:textId="77777777" w:rsidR="003A45AB" w:rsidRPr="00913C33" w:rsidRDefault="003A45AB" w:rsidP="004C6B58">
            <w:pPr>
              <w:widowControl/>
              <w:autoSpaceDE/>
              <w:autoSpaceDN/>
              <w:jc w:val="center"/>
              <w:rPr>
                <w:rFonts w:ascii="Bookman Old Style" w:hAnsi="Bookman Old Style" w:cs="Calibri"/>
                <w:color w:val="000000"/>
              </w:rPr>
            </w:pPr>
            <w:r>
              <w:rPr>
                <w:rFonts w:ascii="Bookman Old Style" w:hAnsi="Bookman Old Style" w:cs="Calibri"/>
                <w:color w:val="000000"/>
              </w:rPr>
              <w:t xml:space="preserve">Date of tendering is </w:t>
            </w:r>
            <w:r w:rsidRPr="00913C33">
              <w:rPr>
                <w:rFonts w:ascii="Bookman Old Style" w:hAnsi="Bookman Old Style" w:cs="Calibri"/>
                <w:color w:val="000000"/>
              </w:rPr>
              <w:t>Date of opening of the technical bid as per KPP Portal</w:t>
            </w:r>
          </w:p>
        </w:tc>
      </w:tr>
    </w:tbl>
    <w:p w14:paraId="5DA4CF9E" w14:textId="77777777" w:rsidR="009F4FBF" w:rsidRPr="004268A2" w:rsidRDefault="009F4FBF" w:rsidP="009F4FBF">
      <w:pPr>
        <w:pStyle w:val="ListParagraph"/>
        <w:tabs>
          <w:tab w:val="left" w:pos="818"/>
          <w:tab w:val="left" w:pos="819"/>
        </w:tabs>
        <w:ind w:left="818" w:firstLine="0"/>
        <w:rPr>
          <w:rFonts w:ascii="Bookman Old Style" w:hAnsi="Bookman Old Style"/>
          <w:color w:val="000000" w:themeColor="text1"/>
          <w:sz w:val="24"/>
          <w:szCs w:val="24"/>
        </w:rPr>
      </w:pPr>
    </w:p>
    <w:p w14:paraId="16BDCC26" w14:textId="77777777" w:rsidR="009F4FBF" w:rsidRPr="004268A2" w:rsidRDefault="009F4FBF" w:rsidP="009F4FBF">
      <w:pPr>
        <w:pStyle w:val="ListParagraph"/>
        <w:tabs>
          <w:tab w:val="left" w:pos="818"/>
          <w:tab w:val="left" w:pos="819"/>
        </w:tabs>
        <w:ind w:left="818" w:firstLine="0"/>
        <w:rPr>
          <w:rFonts w:ascii="Bookman Old Style" w:hAnsi="Bookman Old Style"/>
          <w:color w:val="000000" w:themeColor="text1"/>
          <w:sz w:val="24"/>
          <w:szCs w:val="24"/>
        </w:rPr>
      </w:pPr>
    </w:p>
    <w:p w14:paraId="0A4D88ED" w14:textId="77777777" w:rsidR="009F4FBF" w:rsidRPr="004268A2" w:rsidRDefault="009F4FBF" w:rsidP="009F4FBF">
      <w:pPr>
        <w:pStyle w:val="Heading1"/>
        <w:numPr>
          <w:ilvl w:val="0"/>
          <w:numId w:val="4"/>
        </w:numPr>
        <w:tabs>
          <w:tab w:val="left" w:pos="719"/>
          <w:tab w:val="left" w:pos="720"/>
        </w:tabs>
        <w:ind w:left="500"/>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Change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Orders</w:t>
      </w:r>
    </w:p>
    <w:p w14:paraId="5B8AABA3" w14:textId="77777777" w:rsidR="009F4FBF" w:rsidRPr="004268A2" w:rsidRDefault="009F4FBF" w:rsidP="009F4FBF">
      <w:pPr>
        <w:pStyle w:val="BodyText"/>
        <w:spacing w:before="5"/>
        <w:rPr>
          <w:rFonts w:ascii="Bookman Old Style" w:hAnsi="Bookman Old Style"/>
          <w:b/>
          <w:color w:val="000000" w:themeColor="text1"/>
          <w:sz w:val="24"/>
          <w:szCs w:val="24"/>
        </w:rPr>
      </w:pPr>
    </w:p>
    <w:p w14:paraId="71E76740" w14:textId="77777777" w:rsidR="009F4FBF" w:rsidRPr="004268A2" w:rsidRDefault="009F4FBF" w:rsidP="009F4FBF">
      <w:pPr>
        <w:pStyle w:val="ListParagraph"/>
        <w:numPr>
          <w:ilvl w:val="1"/>
          <w:numId w:val="4"/>
        </w:numPr>
        <w:spacing w:before="1" w:line="244" w:lineRule="auto"/>
        <w:ind w:left="851" w:right="218" w:hanging="581"/>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Purchaser may </w:t>
      </w:r>
      <w:r w:rsidRPr="004268A2">
        <w:rPr>
          <w:rFonts w:ascii="Bookman Old Style" w:hAnsi="Bookman Old Style"/>
          <w:color w:val="000000" w:themeColor="text1"/>
          <w:sz w:val="24"/>
          <w:szCs w:val="24"/>
        </w:rPr>
        <w:t xml:space="preserve">at any </w:t>
      </w:r>
      <w:r w:rsidRPr="004268A2">
        <w:rPr>
          <w:rFonts w:ascii="Bookman Old Style" w:hAnsi="Bookman Old Style"/>
          <w:color w:val="000000" w:themeColor="text1"/>
          <w:spacing w:val="-3"/>
          <w:sz w:val="24"/>
          <w:szCs w:val="24"/>
        </w:rPr>
        <w:t xml:space="preserve">time, </w:t>
      </w:r>
      <w:r w:rsidRPr="004268A2">
        <w:rPr>
          <w:rFonts w:ascii="Bookman Old Style" w:hAnsi="Bookman Old Style"/>
          <w:color w:val="000000" w:themeColor="text1"/>
          <w:sz w:val="24"/>
          <w:szCs w:val="24"/>
        </w:rPr>
        <w:t xml:space="preserve">by </w:t>
      </w:r>
      <w:r w:rsidRPr="004268A2">
        <w:rPr>
          <w:rFonts w:ascii="Bookman Old Style" w:hAnsi="Bookman Old Style"/>
          <w:color w:val="000000" w:themeColor="text1"/>
          <w:spacing w:val="-3"/>
          <w:sz w:val="24"/>
          <w:szCs w:val="24"/>
        </w:rPr>
        <w:t xml:space="preserve">written order given </w:t>
      </w:r>
      <w:r w:rsidRPr="004268A2">
        <w:rPr>
          <w:rFonts w:ascii="Bookman Old Style" w:hAnsi="Bookman Old Style"/>
          <w:color w:val="000000" w:themeColor="text1"/>
          <w:sz w:val="24"/>
          <w:szCs w:val="24"/>
        </w:rPr>
        <w:t xml:space="preserve">to the </w:t>
      </w:r>
      <w:r w:rsidRPr="004268A2">
        <w:rPr>
          <w:rFonts w:ascii="Bookman Old Style" w:hAnsi="Bookman Old Style"/>
          <w:color w:val="000000" w:themeColor="text1"/>
          <w:spacing w:val="-3"/>
          <w:sz w:val="24"/>
          <w:szCs w:val="24"/>
        </w:rPr>
        <w:t xml:space="preserve">Supplier pursuant </w:t>
      </w:r>
      <w:r w:rsidRPr="004268A2">
        <w:rPr>
          <w:rFonts w:ascii="Bookman Old Style" w:hAnsi="Bookman Old Style"/>
          <w:color w:val="000000" w:themeColor="text1"/>
          <w:sz w:val="24"/>
          <w:szCs w:val="24"/>
        </w:rPr>
        <w:t xml:space="preserve">to GCC </w:t>
      </w:r>
      <w:r w:rsidRPr="004268A2">
        <w:rPr>
          <w:rFonts w:ascii="Bookman Old Style" w:hAnsi="Bookman Old Style"/>
          <w:color w:val="000000" w:themeColor="text1"/>
          <w:spacing w:val="-3"/>
          <w:sz w:val="24"/>
          <w:szCs w:val="24"/>
        </w:rPr>
        <w:t xml:space="preserve">Clause </w:t>
      </w:r>
      <w:r w:rsidRPr="004268A2">
        <w:rPr>
          <w:rFonts w:ascii="Bookman Old Style" w:hAnsi="Bookman Old Style"/>
          <w:color w:val="000000" w:themeColor="text1"/>
          <w:sz w:val="24"/>
          <w:szCs w:val="24"/>
        </w:rPr>
        <w:t xml:space="preserve">31, </w:t>
      </w:r>
      <w:r w:rsidRPr="004268A2">
        <w:rPr>
          <w:rFonts w:ascii="Bookman Old Style" w:hAnsi="Bookman Old Style"/>
          <w:color w:val="000000" w:themeColor="text1"/>
          <w:spacing w:val="-3"/>
          <w:sz w:val="24"/>
          <w:szCs w:val="24"/>
        </w:rPr>
        <w:t>make changes within</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the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general</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scope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of</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the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Contract</w:t>
      </w:r>
      <w:r w:rsidRPr="004268A2">
        <w:rPr>
          <w:rFonts w:ascii="Bookman Old Style" w:hAnsi="Bookman Old Style"/>
          <w:color w:val="000000" w:themeColor="text1"/>
          <w:spacing w:val="-6"/>
          <w:sz w:val="24"/>
          <w:szCs w:val="24"/>
        </w:rPr>
        <w:t xml:space="preserve"> </w:t>
      </w:r>
      <w:r w:rsidRPr="004268A2">
        <w:rPr>
          <w:rFonts w:ascii="Bookman Old Style" w:hAnsi="Bookman Old Style"/>
          <w:color w:val="000000" w:themeColor="text1"/>
          <w:sz w:val="24"/>
          <w:szCs w:val="24"/>
        </w:rPr>
        <w:t>in</w:t>
      </w:r>
      <w:r w:rsidRPr="004268A2">
        <w:rPr>
          <w:rFonts w:ascii="Bookman Old Style" w:hAnsi="Bookman Old Style"/>
          <w:color w:val="000000" w:themeColor="text1"/>
          <w:spacing w:val="-4"/>
          <w:sz w:val="24"/>
          <w:szCs w:val="24"/>
        </w:rPr>
        <w:t xml:space="preserve"> </w:t>
      </w:r>
      <w:r w:rsidRPr="004268A2">
        <w:rPr>
          <w:rFonts w:ascii="Bookman Old Style" w:hAnsi="Bookman Old Style"/>
          <w:color w:val="000000" w:themeColor="text1"/>
          <w:sz w:val="24"/>
          <w:szCs w:val="24"/>
        </w:rPr>
        <w:t>any</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one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or</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more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of</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the</w:t>
      </w:r>
      <w:r w:rsidRPr="004268A2">
        <w:rPr>
          <w:rFonts w:ascii="Bookman Old Style" w:hAnsi="Bookman Old Style"/>
          <w:color w:val="000000" w:themeColor="text1"/>
          <w:spacing w:val="-6"/>
          <w:sz w:val="24"/>
          <w:szCs w:val="24"/>
        </w:rPr>
        <w:t xml:space="preserve"> </w:t>
      </w:r>
      <w:r w:rsidRPr="004268A2">
        <w:rPr>
          <w:rFonts w:ascii="Bookman Old Style" w:hAnsi="Bookman Old Style"/>
          <w:color w:val="000000" w:themeColor="text1"/>
          <w:spacing w:val="-3"/>
          <w:sz w:val="24"/>
          <w:szCs w:val="24"/>
        </w:rPr>
        <w:t>following:</w:t>
      </w:r>
    </w:p>
    <w:p w14:paraId="5570F6B0" w14:textId="77777777" w:rsidR="009F4FBF" w:rsidRPr="004268A2" w:rsidRDefault="009F4FBF" w:rsidP="009F4FBF">
      <w:pPr>
        <w:pStyle w:val="BodyText"/>
        <w:spacing w:before="2"/>
        <w:ind w:left="851" w:hanging="581"/>
        <w:jc w:val="both"/>
        <w:rPr>
          <w:rFonts w:ascii="Bookman Old Style" w:hAnsi="Bookman Old Style"/>
          <w:color w:val="000000" w:themeColor="text1"/>
          <w:sz w:val="24"/>
          <w:szCs w:val="24"/>
        </w:rPr>
      </w:pPr>
    </w:p>
    <w:p w14:paraId="69B4A244" w14:textId="77777777" w:rsidR="009F4FBF" w:rsidRPr="004268A2" w:rsidRDefault="009F4FBF" w:rsidP="009F4FBF">
      <w:pPr>
        <w:pStyle w:val="ListParagraph"/>
        <w:numPr>
          <w:ilvl w:val="2"/>
          <w:numId w:val="4"/>
        </w:numPr>
        <w:ind w:left="1276" w:right="216" w:hanging="581"/>
        <w:jc w:val="both"/>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 xml:space="preserve">drawings, designs, </w:t>
      </w:r>
      <w:r w:rsidRPr="004268A2">
        <w:rPr>
          <w:rFonts w:ascii="Bookman Old Style" w:hAnsi="Bookman Old Style"/>
          <w:color w:val="000000" w:themeColor="text1"/>
          <w:sz w:val="24"/>
          <w:szCs w:val="24"/>
        </w:rPr>
        <w:t xml:space="preserve">or </w:t>
      </w:r>
      <w:r w:rsidRPr="004268A2">
        <w:rPr>
          <w:rFonts w:ascii="Bookman Old Style" w:hAnsi="Bookman Old Style"/>
          <w:color w:val="000000" w:themeColor="text1"/>
          <w:spacing w:val="-3"/>
          <w:sz w:val="24"/>
          <w:szCs w:val="24"/>
        </w:rPr>
        <w:t xml:space="preserve">specifications, where Goods </w:t>
      </w:r>
      <w:r w:rsidRPr="004268A2">
        <w:rPr>
          <w:rFonts w:ascii="Bookman Old Style" w:hAnsi="Bookman Old Style"/>
          <w:color w:val="000000" w:themeColor="text1"/>
          <w:sz w:val="24"/>
          <w:szCs w:val="24"/>
        </w:rPr>
        <w:t xml:space="preserve">to be </w:t>
      </w:r>
      <w:r w:rsidRPr="004268A2">
        <w:rPr>
          <w:rFonts w:ascii="Bookman Old Style" w:hAnsi="Bookman Old Style"/>
          <w:color w:val="000000" w:themeColor="text1"/>
          <w:spacing w:val="-3"/>
          <w:sz w:val="24"/>
          <w:szCs w:val="24"/>
        </w:rPr>
        <w:t xml:space="preserve">furnished under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Contract </w:t>
      </w:r>
      <w:r w:rsidRPr="004268A2">
        <w:rPr>
          <w:rFonts w:ascii="Bookman Old Style" w:hAnsi="Bookman Old Style"/>
          <w:color w:val="000000" w:themeColor="text1"/>
          <w:sz w:val="24"/>
          <w:szCs w:val="24"/>
        </w:rPr>
        <w:t xml:space="preserve">are to be </w:t>
      </w:r>
      <w:r w:rsidRPr="004268A2">
        <w:rPr>
          <w:rFonts w:ascii="Bookman Old Style" w:hAnsi="Bookman Old Style"/>
          <w:color w:val="000000" w:themeColor="text1"/>
          <w:spacing w:val="-3"/>
          <w:sz w:val="24"/>
          <w:szCs w:val="24"/>
        </w:rPr>
        <w:t xml:space="preserve">specifically manufactured </w:t>
      </w:r>
      <w:r w:rsidRPr="004268A2">
        <w:rPr>
          <w:rFonts w:ascii="Bookman Old Style" w:hAnsi="Bookman Old Style"/>
          <w:color w:val="000000" w:themeColor="text1"/>
          <w:sz w:val="24"/>
          <w:szCs w:val="24"/>
        </w:rPr>
        <w:t>for the</w:t>
      </w:r>
      <w:r w:rsidRPr="004268A2">
        <w:rPr>
          <w:rFonts w:ascii="Bookman Old Style" w:hAnsi="Bookman Old Style"/>
          <w:color w:val="000000" w:themeColor="text1"/>
          <w:spacing w:val="-13"/>
          <w:sz w:val="24"/>
          <w:szCs w:val="24"/>
        </w:rPr>
        <w:t xml:space="preserve"> </w:t>
      </w:r>
      <w:r w:rsidRPr="004268A2">
        <w:rPr>
          <w:rFonts w:ascii="Bookman Old Style" w:hAnsi="Bookman Old Style"/>
          <w:color w:val="000000" w:themeColor="text1"/>
          <w:spacing w:val="-3"/>
          <w:sz w:val="24"/>
          <w:szCs w:val="24"/>
        </w:rPr>
        <w:t>Purchaser;</w:t>
      </w:r>
    </w:p>
    <w:p w14:paraId="51C1ECDC" w14:textId="77777777" w:rsidR="009F4FBF" w:rsidRPr="004268A2" w:rsidRDefault="009F4FBF" w:rsidP="009F4FBF">
      <w:pPr>
        <w:pStyle w:val="BodyText"/>
        <w:ind w:left="1276" w:hanging="581"/>
        <w:jc w:val="both"/>
        <w:rPr>
          <w:rFonts w:ascii="Bookman Old Style" w:hAnsi="Bookman Old Style"/>
          <w:color w:val="000000" w:themeColor="text1"/>
          <w:sz w:val="10"/>
          <w:szCs w:val="24"/>
        </w:rPr>
      </w:pPr>
    </w:p>
    <w:p w14:paraId="17A88BD1" w14:textId="77777777" w:rsidR="009F4FBF" w:rsidRPr="004268A2" w:rsidRDefault="009F4FBF" w:rsidP="009F4FBF">
      <w:pPr>
        <w:pStyle w:val="ListParagraph"/>
        <w:numPr>
          <w:ilvl w:val="2"/>
          <w:numId w:val="4"/>
        </w:numPr>
        <w:ind w:left="1276" w:hanging="581"/>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method </w:t>
      </w:r>
      <w:r w:rsidRPr="004268A2">
        <w:rPr>
          <w:rFonts w:ascii="Bookman Old Style" w:hAnsi="Bookman Old Style"/>
          <w:color w:val="000000" w:themeColor="text1"/>
          <w:sz w:val="24"/>
          <w:szCs w:val="24"/>
        </w:rPr>
        <w:t>of shipping or</w:t>
      </w:r>
      <w:r w:rsidRPr="004268A2">
        <w:rPr>
          <w:rFonts w:ascii="Bookman Old Style" w:hAnsi="Bookman Old Style"/>
          <w:color w:val="000000" w:themeColor="text1"/>
          <w:spacing w:val="-18"/>
          <w:sz w:val="24"/>
          <w:szCs w:val="24"/>
        </w:rPr>
        <w:t xml:space="preserve"> </w:t>
      </w:r>
      <w:r w:rsidRPr="004268A2">
        <w:rPr>
          <w:rFonts w:ascii="Bookman Old Style" w:hAnsi="Bookman Old Style"/>
          <w:color w:val="000000" w:themeColor="text1"/>
          <w:spacing w:val="-3"/>
          <w:sz w:val="24"/>
          <w:szCs w:val="24"/>
        </w:rPr>
        <w:t>packing;</w:t>
      </w:r>
    </w:p>
    <w:p w14:paraId="380886E0" w14:textId="77777777" w:rsidR="009F4FBF" w:rsidRPr="004268A2" w:rsidRDefault="009F4FBF" w:rsidP="009F4FBF">
      <w:pPr>
        <w:pStyle w:val="BodyText"/>
        <w:ind w:left="1276" w:hanging="581"/>
        <w:jc w:val="both"/>
        <w:rPr>
          <w:rFonts w:ascii="Bookman Old Style" w:hAnsi="Bookman Old Style"/>
          <w:color w:val="000000" w:themeColor="text1"/>
          <w:sz w:val="12"/>
          <w:szCs w:val="24"/>
        </w:rPr>
      </w:pPr>
    </w:p>
    <w:p w14:paraId="3A2B10D3" w14:textId="77777777" w:rsidR="009F4FBF" w:rsidRPr="004268A2" w:rsidRDefault="009F4FBF" w:rsidP="009F4FBF">
      <w:pPr>
        <w:pStyle w:val="ListParagraph"/>
        <w:numPr>
          <w:ilvl w:val="2"/>
          <w:numId w:val="4"/>
        </w:numPr>
        <w:ind w:left="1276" w:hanging="581"/>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place </w:t>
      </w:r>
      <w:r w:rsidRPr="004268A2">
        <w:rPr>
          <w:rFonts w:ascii="Bookman Old Style" w:hAnsi="Bookman Old Style"/>
          <w:color w:val="000000" w:themeColor="text1"/>
          <w:sz w:val="24"/>
          <w:szCs w:val="24"/>
        </w:rPr>
        <w:t xml:space="preserve">of </w:t>
      </w:r>
      <w:r w:rsidRPr="004268A2">
        <w:rPr>
          <w:rFonts w:ascii="Bookman Old Style" w:hAnsi="Bookman Old Style"/>
          <w:color w:val="000000" w:themeColor="text1"/>
          <w:spacing w:val="-3"/>
          <w:sz w:val="24"/>
          <w:szCs w:val="24"/>
        </w:rPr>
        <w:t>delivery;</w:t>
      </w:r>
      <w:r w:rsidRPr="004268A2">
        <w:rPr>
          <w:rFonts w:ascii="Bookman Old Style" w:hAnsi="Bookman Old Style"/>
          <w:color w:val="000000" w:themeColor="text1"/>
          <w:spacing w:val="-17"/>
          <w:sz w:val="24"/>
          <w:szCs w:val="24"/>
        </w:rPr>
        <w:t xml:space="preserve"> </w:t>
      </w:r>
      <w:r w:rsidRPr="004268A2">
        <w:rPr>
          <w:rFonts w:ascii="Bookman Old Style" w:hAnsi="Bookman Old Style"/>
          <w:color w:val="000000" w:themeColor="text1"/>
          <w:spacing w:val="-3"/>
          <w:sz w:val="24"/>
          <w:szCs w:val="24"/>
        </w:rPr>
        <w:t>and/or</w:t>
      </w:r>
    </w:p>
    <w:p w14:paraId="21313324" w14:textId="77777777" w:rsidR="009F4FBF" w:rsidRPr="004268A2" w:rsidRDefault="009F4FBF" w:rsidP="009F4FBF">
      <w:pPr>
        <w:pStyle w:val="BodyText"/>
        <w:ind w:left="1276"/>
        <w:jc w:val="both"/>
        <w:rPr>
          <w:rFonts w:ascii="Bookman Old Style" w:hAnsi="Bookman Old Style"/>
          <w:color w:val="000000" w:themeColor="text1"/>
          <w:sz w:val="12"/>
          <w:szCs w:val="24"/>
        </w:rPr>
      </w:pPr>
    </w:p>
    <w:p w14:paraId="7783A04D" w14:textId="77777777" w:rsidR="009F4FBF" w:rsidRPr="004268A2" w:rsidRDefault="009F4FBF" w:rsidP="009F4FBF">
      <w:pPr>
        <w:pStyle w:val="ListParagraph"/>
        <w:numPr>
          <w:ilvl w:val="2"/>
          <w:numId w:val="4"/>
        </w:numPr>
        <w:ind w:left="1276"/>
        <w:rPr>
          <w:rFonts w:ascii="Bookman Old Style" w:hAnsi="Bookman Old Style"/>
          <w:color w:val="000000" w:themeColor="text1"/>
          <w:sz w:val="24"/>
          <w:szCs w:val="24"/>
        </w:rPr>
      </w:pPr>
      <w:r w:rsidRPr="004268A2">
        <w:rPr>
          <w:rFonts w:ascii="Bookman Old Style" w:hAnsi="Bookman Old Style"/>
          <w:color w:val="000000" w:themeColor="text1"/>
          <w:sz w:val="24"/>
          <w:szCs w:val="24"/>
        </w:rPr>
        <w:lastRenderedPageBreak/>
        <w:t>Deleted</w:t>
      </w:r>
      <w:r w:rsidRPr="004268A2">
        <w:rPr>
          <w:rFonts w:ascii="Bookman Old Style" w:hAnsi="Bookman Old Style"/>
          <w:color w:val="000000" w:themeColor="text1"/>
          <w:spacing w:val="-3"/>
          <w:sz w:val="24"/>
          <w:szCs w:val="24"/>
        </w:rPr>
        <w:t>.</w:t>
      </w:r>
    </w:p>
    <w:p w14:paraId="0FA99AF8" w14:textId="77777777" w:rsidR="009F4FBF" w:rsidRPr="004268A2" w:rsidRDefault="009F4FBF" w:rsidP="009F4FBF">
      <w:pPr>
        <w:pStyle w:val="BodyText"/>
        <w:rPr>
          <w:rFonts w:ascii="Bookman Old Style" w:hAnsi="Bookman Old Style"/>
          <w:color w:val="000000" w:themeColor="text1"/>
          <w:sz w:val="16"/>
          <w:szCs w:val="16"/>
        </w:rPr>
      </w:pPr>
    </w:p>
    <w:p w14:paraId="78AACC45" w14:textId="77777777" w:rsidR="009F4FBF" w:rsidRPr="004268A2" w:rsidRDefault="009F4FBF" w:rsidP="009F4FBF">
      <w:pPr>
        <w:pStyle w:val="ListParagraph"/>
        <w:numPr>
          <w:ilvl w:val="1"/>
          <w:numId w:val="4"/>
        </w:numPr>
        <w:spacing w:line="244" w:lineRule="auto"/>
        <w:ind w:left="851" w:right="217"/>
        <w:rPr>
          <w:rFonts w:ascii="Bookman Old Style" w:hAnsi="Bookman Old Style"/>
          <w:color w:val="000000" w:themeColor="text1"/>
          <w:sz w:val="24"/>
          <w:szCs w:val="24"/>
        </w:rPr>
      </w:pPr>
      <w:bookmarkStart w:id="2" w:name="_bookmark5"/>
      <w:bookmarkEnd w:id="2"/>
      <w:r w:rsidRPr="004268A2">
        <w:rPr>
          <w:rFonts w:ascii="Bookman Old Style" w:hAnsi="Bookman Old Style"/>
          <w:color w:val="000000" w:themeColor="text1"/>
          <w:sz w:val="24"/>
          <w:szCs w:val="24"/>
        </w:rPr>
        <w:t>Deleted</w:t>
      </w:r>
      <w:r w:rsidRPr="004268A2">
        <w:rPr>
          <w:rFonts w:ascii="Bookman Old Style" w:hAnsi="Bookman Old Style"/>
          <w:color w:val="000000" w:themeColor="text1"/>
          <w:spacing w:val="-3"/>
          <w:sz w:val="24"/>
          <w:szCs w:val="24"/>
        </w:rPr>
        <w:t>.</w:t>
      </w:r>
    </w:p>
    <w:p w14:paraId="4B6B6B67" w14:textId="77777777" w:rsidR="009F4FBF" w:rsidRPr="004268A2" w:rsidRDefault="009F4FBF" w:rsidP="009F4FBF">
      <w:pPr>
        <w:pStyle w:val="BodyText"/>
        <w:spacing w:before="1"/>
        <w:rPr>
          <w:rFonts w:ascii="Bookman Old Style" w:hAnsi="Bookman Old Style"/>
          <w:color w:val="000000" w:themeColor="text1"/>
          <w:sz w:val="24"/>
          <w:szCs w:val="24"/>
        </w:rPr>
      </w:pPr>
    </w:p>
    <w:p w14:paraId="73041D77" w14:textId="77777777" w:rsidR="009F4FBF" w:rsidRPr="004268A2" w:rsidRDefault="009F4FBF" w:rsidP="009F4FBF">
      <w:pPr>
        <w:pStyle w:val="Heading1"/>
        <w:numPr>
          <w:ilvl w:val="0"/>
          <w:numId w:val="4"/>
        </w:numPr>
        <w:ind w:left="426"/>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Contract</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Amendments</w:t>
      </w:r>
    </w:p>
    <w:p w14:paraId="7FEB5045" w14:textId="77777777" w:rsidR="009F4FBF" w:rsidRPr="004268A2" w:rsidRDefault="009F4FBF" w:rsidP="009F4FBF">
      <w:pPr>
        <w:pStyle w:val="BodyText"/>
        <w:spacing w:before="6"/>
        <w:rPr>
          <w:rFonts w:ascii="Bookman Old Style" w:hAnsi="Bookman Old Style"/>
          <w:b/>
          <w:color w:val="000000" w:themeColor="text1"/>
          <w:sz w:val="24"/>
          <w:szCs w:val="24"/>
        </w:rPr>
      </w:pPr>
    </w:p>
    <w:p w14:paraId="01735298" w14:textId="77777777" w:rsidR="009F4FBF" w:rsidRPr="004268A2" w:rsidRDefault="009F4FBF" w:rsidP="009F4FBF">
      <w:pPr>
        <w:pStyle w:val="ListParagraph"/>
        <w:numPr>
          <w:ilvl w:val="1"/>
          <w:numId w:val="4"/>
        </w:numPr>
        <w:tabs>
          <w:tab w:val="left" w:pos="720"/>
        </w:tabs>
        <w:spacing w:line="244" w:lineRule="auto"/>
        <w:ind w:right="217"/>
        <w:jc w:val="both"/>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 xml:space="preserve">Subject </w:t>
      </w:r>
      <w:r w:rsidRPr="004268A2">
        <w:rPr>
          <w:rFonts w:ascii="Bookman Old Style" w:hAnsi="Bookman Old Style"/>
          <w:color w:val="000000" w:themeColor="text1"/>
          <w:sz w:val="24"/>
          <w:szCs w:val="24"/>
        </w:rPr>
        <w:t xml:space="preserve">to GCC </w:t>
      </w:r>
      <w:r w:rsidRPr="004268A2">
        <w:rPr>
          <w:rFonts w:ascii="Bookman Old Style" w:hAnsi="Bookman Old Style"/>
          <w:color w:val="000000" w:themeColor="text1"/>
          <w:spacing w:val="-3"/>
          <w:sz w:val="24"/>
          <w:szCs w:val="24"/>
        </w:rPr>
        <w:t xml:space="preserve">Clause </w:t>
      </w:r>
      <w:r w:rsidRPr="004268A2">
        <w:rPr>
          <w:rFonts w:ascii="Bookman Old Style" w:hAnsi="Bookman Old Style"/>
          <w:color w:val="000000" w:themeColor="text1"/>
          <w:sz w:val="24"/>
          <w:szCs w:val="24"/>
        </w:rPr>
        <w:t xml:space="preserve">17, no </w:t>
      </w:r>
      <w:r w:rsidRPr="004268A2">
        <w:rPr>
          <w:rFonts w:ascii="Bookman Old Style" w:hAnsi="Bookman Old Style"/>
          <w:color w:val="000000" w:themeColor="text1"/>
          <w:spacing w:val="-3"/>
          <w:sz w:val="24"/>
          <w:szCs w:val="24"/>
        </w:rPr>
        <w:t xml:space="preserve">variation </w:t>
      </w:r>
      <w:r w:rsidRPr="004268A2">
        <w:rPr>
          <w:rFonts w:ascii="Bookman Old Style" w:hAnsi="Bookman Old Style"/>
          <w:color w:val="000000" w:themeColor="text1"/>
          <w:sz w:val="24"/>
          <w:szCs w:val="24"/>
        </w:rPr>
        <w:t xml:space="preserve">in or </w:t>
      </w:r>
      <w:r w:rsidRPr="004268A2">
        <w:rPr>
          <w:rFonts w:ascii="Bookman Old Style" w:hAnsi="Bookman Old Style"/>
          <w:color w:val="000000" w:themeColor="text1"/>
          <w:spacing w:val="-3"/>
          <w:sz w:val="24"/>
          <w:szCs w:val="24"/>
        </w:rPr>
        <w:t xml:space="preserve">modification </w:t>
      </w:r>
      <w:r w:rsidRPr="004268A2">
        <w:rPr>
          <w:rFonts w:ascii="Bookman Old Style" w:hAnsi="Bookman Old Style"/>
          <w:color w:val="000000" w:themeColor="text1"/>
          <w:sz w:val="24"/>
          <w:szCs w:val="24"/>
        </w:rPr>
        <w:t xml:space="preserve">of the </w:t>
      </w:r>
      <w:r w:rsidRPr="004268A2">
        <w:rPr>
          <w:rFonts w:ascii="Bookman Old Style" w:hAnsi="Bookman Old Style"/>
          <w:color w:val="000000" w:themeColor="text1"/>
          <w:spacing w:val="-3"/>
          <w:sz w:val="24"/>
          <w:szCs w:val="24"/>
        </w:rPr>
        <w:t xml:space="preserve">terms </w:t>
      </w:r>
      <w:r w:rsidRPr="004268A2">
        <w:rPr>
          <w:rFonts w:ascii="Bookman Old Style" w:hAnsi="Bookman Old Style"/>
          <w:color w:val="000000" w:themeColor="text1"/>
          <w:sz w:val="24"/>
          <w:szCs w:val="24"/>
        </w:rPr>
        <w:t xml:space="preserve">of the </w:t>
      </w:r>
      <w:r w:rsidRPr="004268A2">
        <w:rPr>
          <w:rFonts w:ascii="Bookman Old Style" w:hAnsi="Bookman Old Style"/>
          <w:color w:val="000000" w:themeColor="text1"/>
          <w:spacing w:val="-3"/>
          <w:sz w:val="24"/>
          <w:szCs w:val="24"/>
        </w:rPr>
        <w:t xml:space="preserve">Contract shall </w:t>
      </w:r>
      <w:r w:rsidRPr="004268A2">
        <w:rPr>
          <w:rFonts w:ascii="Bookman Old Style" w:hAnsi="Bookman Old Style"/>
          <w:color w:val="000000" w:themeColor="text1"/>
          <w:sz w:val="24"/>
          <w:szCs w:val="24"/>
        </w:rPr>
        <w:t xml:space="preserve">be </w:t>
      </w:r>
      <w:r w:rsidRPr="004268A2">
        <w:rPr>
          <w:rFonts w:ascii="Bookman Old Style" w:hAnsi="Bookman Old Style"/>
          <w:color w:val="000000" w:themeColor="text1"/>
          <w:spacing w:val="-3"/>
          <w:sz w:val="24"/>
          <w:szCs w:val="24"/>
        </w:rPr>
        <w:t xml:space="preserve">made except by written amendment signed </w:t>
      </w:r>
      <w:r w:rsidRPr="004268A2">
        <w:rPr>
          <w:rFonts w:ascii="Bookman Old Style" w:hAnsi="Bookman Old Style"/>
          <w:color w:val="000000" w:themeColor="text1"/>
          <w:sz w:val="24"/>
          <w:szCs w:val="24"/>
        </w:rPr>
        <w:t>by the</w:t>
      </w:r>
      <w:r w:rsidRPr="004268A2">
        <w:rPr>
          <w:rFonts w:ascii="Bookman Old Style" w:hAnsi="Bookman Old Style"/>
          <w:color w:val="000000" w:themeColor="text1"/>
          <w:spacing w:val="-14"/>
          <w:sz w:val="24"/>
          <w:szCs w:val="24"/>
        </w:rPr>
        <w:t xml:space="preserve"> </w:t>
      </w:r>
      <w:r w:rsidRPr="004268A2">
        <w:rPr>
          <w:rFonts w:ascii="Bookman Old Style" w:hAnsi="Bookman Old Style"/>
          <w:color w:val="000000" w:themeColor="text1"/>
          <w:spacing w:val="-3"/>
          <w:sz w:val="24"/>
          <w:szCs w:val="24"/>
        </w:rPr>
        <w:t>parties.</w:t>
      </w:r>
    </w:p>
    <w:p w14:paraId="40343782" w14:textId="77777777" w:rsidR="009F4FBF" w:rsidRPr="004268A2" w:rsidRDefault="009F4FBF" w:rsidP="009F4FBF">
      <w:pPr>
        <w:pStyle w:val="BodyText"/>
        <w:spacing w:before="6"/>
        <w:jc w:val="both"/>
        <w:rPr>
          <w:rFonts w:ascii="Bookman Old Style" w:hAnsi="Bookman Old Style"/>
          <w:color w:val="000000" w:themeColor="text1"/>
          <w:sz w:val="24"/>
          <w:szCs w:val="24"/>
        </w:rPr>
      </w:pPr>
    </w:p>
    <w:p w14:paraId="2E42491A" w14:textId="77777777" w:rsidR="009F4FBF" w:rsidRPr="004268A2" w:rsidRDefault="009F4FBF" w:rsidP="009F4FBF">
      <w:pPr>
        <w:pStyle w:val="Heading1"/>
        <w:numPr>
          <w:ilvl w:val="0"/>
          <w:numId w:val="4"/>
        </w:numPr>
        <w:ind w:left="426"/>
        <w:rPr>
          <w:rFonts w:ascii="Bookman Old Style" w:hAnsi="Bookman Old Style"/>
          <w:color w:val="000000" w:themeColor="text1"/>
          <w:sz w:val="24"/>
          <w:szCs w:val="24"/>
        </w:rPr>
      </w:pPr>
      <w:r w:rsidRPr="004268A2">
        <w:rPr>
          <w:rFonts w:ascii="Bookman Old Style" w:hAnsi="Bookman Old Style"/>
          <w:color w:val="000000" w:themeColor="text1"/>
          <w:spacing w:val="-4"/>
          <w:sz w:val="24"/>
          <w:szCs w:val="24"/>
        </w:rPr>
        <w:t>Assignment</w:t>
      </w:r>
    </w:p>
    <w:p w14:paraId="3FFB2557" w14:textId="77777777" w:rsidR="009F4FBF" w:rsidRPr="004268A2" w:rsidRDefault="009F4FBF" w:rsidP="009F4FBF">
      <w:pPr>
        <w:pStyle w:val="BodyText"/>
        <w:spacing w:before="6"/>
        <w:jc w:val="both"/>
        <w:rPr>
          <w:rFonts w:ascii="Bookman Old Style" w:hAnsi="Bookman Old Style"/>
          <w:b/>
          <w:color w:val="000000" w:themeColor="text1"/>
          <w:sz w:val="24"/>
          <w:szCs w:val="24"/>
        </w:rPr>
      </w:pPr>
    </w:p>
    <w:p w14:paraId="20D44B9B" w14:textId="77777777" w:rsidR="009F4FBF" w:rsidRPr="004268A2" w:rsidRDefault="009F4FBF" w:rsidP="009F4FBF">
      <w:pPr>
        <w:pStyle w:val="ListParagraph"/>
        <w:numPr>
          <w:ilvl w:val="1"/>
          <w:numId w:val="4"/>
        </w:numPr>
        <w:tabs>
          <w:tab w:val="left" w:pos="720"/>
        </w:tabs>
        <w:spacing w:line="244" w:lineRule="auto"/>
        <w:ind w:right="217"/>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Supplier shall </w:t>
      </w:r>
      <w:r w:rsidRPr="004268A2">
        <w:rPr>
          <w:rFonts w:ascii="Bookman Old Style" w:hAnsi="Bookman Old Style"/>
          <w:color w:val="000000" w:themeColor="text1"/>
          <w:sz w:val="24"/>
          <w:szCs w:val="24"/>
        </w:rPr>
        <w:t xml:space="preserve">not </w:t>
      </w:r>
      <w:r w:rsidRPr="004268A2">
        <w:rPr>
          <w:rFonts w:ascii="Bookman Old Style" w:hAnsi="Bookman Old Style"/>
          <w:color w:val="000000" w:themeColor="text1"/>
          <w:spacing w:val="-3"/>
          <w:sz w:val="24"/>
          <w:szCs w:val="24"/>
        </w:rPr>
        <w:t xml:space="preserve">assign, </w:t>
      </w:r>
      <w:r w:rsidRPr="004268A2">
        <w:rPr>
          <w:rFonts w:ascii="Bookman Old Style" w:hAnsi="Bookman Old Style"/>
          <w:color w:val="000000" w:themeColor="text1"/>
          <w:sz w:val="24"/>
          <w:szCs w:val="24"/>
        </w:rPr>
        <w:t xml:space="preserve">in </w:t>
      </w:r>
      <w:r w:rsidRPr="004268A2">
        <w:rPr>
          <w:rFonts w:ascii="Bookman Old Style" w:hAnsi="Bookman Old Style"/>
          <w:color w:val="000000" w:themeColor="text1"/>
          <w:spacing w:val="-3"/>
          <w:sz w:val="24"/>
          <w:szCs w:val="24"/>
        </w:rPr>
        <w:t xml:space="preserve">whole </w:t>
      </w:r>
      <w:r w:rsidRPr="004268A2">
        <w:rPr>
          <w:rFonts w:ascii="Bookman Old Style" w:hAnsi="Bookman Old Style"/>
          <w:color w:val="000000" w:themeColor="text1"/>
          <w:sz w:val="24"/>
          <w:szCs w:val="24"/>
        </w:rPr>
        <w:t xml:space="preserve">or in </w:t>
      </w:r>
      <w:r w:rsidRPr="004268A2">
        <w:rPr>
          <w:rFonts w:ascii="Bookman Old Style" w:hAnsi="Bookman Old Style"/>
          <w:color w:val="000000" w:themeColor="text1"/>
          <w:spacing w:val="-3"/>
          <w:sz w:val="24"/>
          <w:szCs w:val="24"/>
        </w:rPr>
        <w:t xml:space="preserve">part, </w:t>
      </w:r>
      <w:r w:rsidRPr="004268A2">
        <w:rPr>
          <w:rFonts w:ascii="Bookman Old Style" w:hAnsi="Bookman Old Style"/>
          <w:color w:val="000000" w:themeColor="text1"/>
          <w:sz w:val="24"/>
          <w:szCs w:val="24"/>
        </w:rPr>
        <w:t xml:space="preserve">its </w:t>
      </w:r>
      <w:r w:rsidRPr="004268A2">
        <w:rPr>
          <w:rFonts w:ascii="Bookman Old Style" w:hAnsi="Bookman Old Style"/>
          <w:color w:val="000000" w:themeColor="text1"/>
          <w:spacing w:val="-3"/>
          <w:sz w:val="24"/>
          <w:szCs w:val="24"/>
        </w:rPr>
        <w:t xml:space="preserve">obligations </w:t>
      </w:r>
      <w:r w:rsidRPr="004268A2">
        <w:rPr>
          <w:rFonts w:ascii="Bookman Old Style" w:hAnsi="Bookman Old Style"/>
          <w:color w:val="000000" w:themeColor="text1"/>
          <w:sz w:val="24"/>
          <w:szCs w:val="24"/>
        </w:rPr>
        <w:t xml:space="preserve">to </w:t>
      </w:r>
      <w:r w:rsidRPr="004268A2">
        <w:rPr>
          <w:rFonts w:ascii="Bookman Old Style" w:hAnsi="Bookman Old Style"/>
          <w:color w:val="000000" w:themeColor="text1"/>
          <w:spacing w:val="-3"/>
          <w:sz w:val="24"/>
          <w:szCs w:val="24"/>
        </w:rPr>
        <w:t xml:space="preserve">perform under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Contract, except with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Purchaser's </w:t>
      </w:r>
      <w:r w:rsidRPr="004268A2">
        <w:rPr>
          <w:rFonts w:ascii="Bookman Old Style" w:hAnsi="Bookman Old Style"/>
          <w:color w:val="000000" w:themeColor="text1"/>
          <w:sz w:val="24"/>
          <w:szCs w:val="24"/>
        </w:rPr>
        <w:t xml:space="preserve">prior </w:t>
      </w:r>
      <w:r w:rsidRPr="004268A2">
        <w:rPr>
          <w:rFonts w:ascii="Bookman Old Style" w:hAnsi="Bookman Old Style"/>
          <w:color w:val="000000" w:themeColor="text1"/>
          <w:spacing w:val="-3"/>
          <w:sz w:val="24"/>
          <w:szCs w:val="24"/>
        </w:rPr>
        <w:t>written</w:t>
      </w:r>
      <w:r w:rsidRPr="004268A2">
        <w:rPr>
          <w:rFonts w:ascii="Bookman Old Style" w:hAnsi="Bookman Old Style"/>
          <w:color w:val="000000" w:themeColor="text1"/>
          <w:spacing w:val="-11"/>
          <w:sz w:val="24"/>
          <w:szCs w:val="24"/>
        </w:rPr>
        <w:t xml:space="preserve"> </w:t>
      </w:r>
      <w:r w:rsidRPr="004268A2">
        <w:rPr>
          <w:rFonts w:ascii="Bookman Old Style" w:hAnsi="Bookman Old Style"/>
          <w:color w:val="000000" w:themeColor="text1"/>
          <w:spacing w:val="-3"/>
          <w:sz w:val="24"/>
          <w:szCs w:val="24"/>
        </w:rPr>
        <w:t>consent.</w:t>
      </w:r>
    </w:p>
    <w:p w14:paraId="0B653A5A" w14:textId="77777777" w:rsidR="009F4FBF" w:rsidRPr="004268A2" w:rsidRDefault="009F4FBF" w:rsidP="009F4FBF">
      <w:pPr>
        <w:pStyle w:val="ListParagraph"/>
        <w:tabs>
          <w:tab w:val="left" w:pos="720"/>
        </w:tabs>
        <w:spacing w:line="244" w:lineRule="auto"/>
        <w:ind w:left="501" w:right="217" w:firstLine="0"/>
        <w:jc w:val="both"/>
        <w:rPr>
          <w:rFonts w:ascii="Bookman Old Style" w:hAnsi="Bookman Old Style"/>
          <w:color w:val="000000" w:themeColor="text1"/>
          <w:sz w:val="24"/>
          <w:szCs w:val="24"/>
        </w:rPr>
      </w:pPr>
    </w:p>
    <w:p w14:paraId="4914F9E6" w14:textId="4E73BC76" w:rsidR="009F4FBF" w:rsidRPr="00735EE6" w:rsidRDefault="009F4FBF" w:rsidP="009F4FBF">
      <w:pPr>
        <w:pStyle w:val="Heading1"/>
        <w:numPr>
          <w:ilvl w:val="0"/>
          <w:numId w:val="4"/>
        </w:numPr>
        <w:spacing w:before="5"/>
        <w:ind w:left="426"/>
        <w:jc w:val="both"/>
        <w:rPr>
          <w:rFonts w:ascii="Bookman Old Style" w:hAnsi="Bookman Old Style"/>
          <w:color w:val="000000" w:themeColor="text1"/>
          <w:sz w:val="24"/>
          <w:szCs w:val="24"/>
        </w:rPr>
      </w:pPr>
      <w:r w:rsidRPr="00735EE6">
        <w:rPr>
          <w:rFonts w:ascii="Bookman Old Style" w:hAnsi="Bookman Old Style"/>
          <w:color w:val="000000" w:themeColor="text1"/>
          <w:spacing w:val="-3"/>
          <w:sz w:val="24"/>
          <w:szCs w:val="24"/>
        </w:rPr>
        <w:t>Subcontracts</w:t>
      </w:r>
    </w:p>
    <w:p w14:paraId="44C3D83A" w14:textId="77777777" w:rsidR="009F4FBF" w:rsidRPr="004268A2" w:rsidRDefault="009F4FBF" w:rsidP="009F4FBF">
      <w:pPr>
        <w:pStyle w:val="ListParagraph"/>
        <w:numPr>
          <w:ilvl w:val="1"/>
          <w:numId w:val="4"/>
        </w:numPr>
        <w:spacing w:line="244" w:lineRule="auto"/>
        <w:ind w:left="567" w:right="212"/>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Supplier shall notify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Purchaser </w:t>
      </w:r>
      <w:r w:rsidRPr="004268A2">
        <w:rPr>
          <w:rFonts w:ascii="Bookman Old Style" w:hAnsi="Bookman Old Style"/>
          <w:color w:val="000000" w:themeColor="text1"/>
          <w:sz w:val="24"/>
          <w:szCs w:val="24"/>
        </w:rPr>
        <w:t xml:space="preserve">in </w:t>
      </w:r>
      <w:r w:rsidRPr="004268A2">
        <w:rPr>
          <w:rFonts w:ascii="Bookman Old Style" w:hAnsi="Bookman Old Style"/>
          <w:color w:val="000000" w:themeColor="text1"/>
          <w:spacing w:val="-3"/>
          <w:sz w:val="24"/>
          <w:szCs w:val="24"/>
        </w:rPr>
        <w:t xml:space="preserve">writing </w:t>
      </w:r>
      <w:r w:rsidRPr="004268A2">
        <w:rPr>
          <w:rFonts w:ascii="Bookman Old Style" w:hAnsi="Bookman Old Style"/>
          <w:color w:val="000000" w:themeColor="text1"/>
          <w:sz w:val="24"/>
          <w:szCs w:val="24"/>
        </w:rPr>
        <w:t xml:space="preserve">of all </w:t>
      </w:r>
      <w:r w:rsidRPr="004268A2">
        <w:rPr>
          <w:rFonts w:ascii="Bookman Old Style" w:hAnsi="Bookman Old Style"/>
          <w:color w:val="000000" w:themeColor="text1"/>
          <w:spacing w:val="-3"/>
          <w:sz w:val="24"/>
          <w:szCs w:val="24"/>
        </w:rPr>
        <w:t xml:space="preserve">subcontracts awarded under </w:t>
      </w:r>
      <w:r w:rsidRPr="004268A2">
        <w:rPr>
          <w:rFonts w:ascii="Bookman Old Style" w:hAnsi="Bookman Old Style"/>
          <w:color w:val="000000" w:themeColor="text1"/>
          <w:sz w:val="24"/>
          <w:szCs w:val="24"/>
        </w:rPr>
        <w:t xml:space="preserve">this </w:t>
      </w:r>
      <w:r w:rsidRPr="004268A2">
        <w:rPr>
          <w:rFonts w:ascii="Bookman Old Style" w:hAnsi="Bookman Old Style"/>
          <w:color w:val="000000" w:themeColor="text1"/>
          <w:spacing w:val="-3"/>
          <w:sz w:val="24"/>
          <w:szCs w:val="24"/>
        </w:rPr>
        <w:t xml:space="preserve">Contract </w:t>
      </w:r>
      <w:r w:rsidRPr="004268A2">
        <w:rPr>
          <w:rFonts w:ascii="Bookman Old Style" w:hAnsi="Bookman Old Style"/>
          <w:color w:val="000000" w:themeColor="text1"/>
          <w:sz w:val="24"/>
          <w:szCs w:val="24"/>
        </w:rPr>
        <w:t xml:space="preserve">if not </w:t>
      </w:r>
      <w:r w:rsidRPr="004268A2">
        <w:rPr>
          <w:rFonts w:ascii="Bookman Old Style" w:hAnsi="Bookman Old Style"/>
          <w:color w:val="000000" w:themeColor="text1"/>
          <w:spacing w:val="-3"/>
          <w:sz w:val="24"/>
          <w:szCs w:val="24"/>
        </w:rPr>
        <w:t xml:space="preserve">already specified </w:t>
      </w:r>
      <w:r w:rsidRPr="004268A2">
        <w:rPr>
          <w:rFonts w:ascii="Bookman Old Style" w:hAnsi="Bookman Old Style"/>
          <w:color w:val="000000" w:themeColor="text1"/>
          <w:sz w:val="24"/>
          <w:szCs w:val="24"/>
        </w:rPr>
        <w:t xml:space="preserve">in the </w:t>
      </w:r>
      <w:r w:rsidRPr="004268A2">
        <w:rPr>
          <w:rFonts w:ascii="Bookman Old Style" w:hAnsi="Bookman Old Style"/>
          <w:color w:val="000000" w:themeColor="text1"/>
          <w:spacing w:val="-3"/>
          <w:sz w:val="24"/>
          <w:szCs w:val="24"/>
        </w:rPr>
        <w:t xml:space="preserve">tender. </w:t>
      </w:r>
      <w:r w:rsidRPr="004268A2">
        <w:rPr>
          <w:rFonts w:ascii="Bookman Old Style" w:hAnsi="Bookman Old Style"/>
          <w:color w:val="000000" w:themeColor="text1"/>
          <w:sz w:val="24"/>
          <w:szCs w:val="24"/>
        </w:rPr>
        <w:t xml:space="preserve">Such </w:t>
      </w:r>
      <w:r w:rsidRPr="004268A2">
        <w:rPr>
          <w:rFonts w:ascii="Bookman Old Style" w:hAnsi="Bookman Old Style"/>
          <w:color w:val="000000" w:themeColor="text1"/>
          <w:spacing w:val="-3"/>
          <w:sz w:val="24"/>
          <w:szCs w:val="24"/>
        </w:rPr>
        <w:t xml:space="preserve">notification, </w:t>
      </w:r>
      <w:r w:rsidRPr="004268A2">
        <w:rPr>
          <w:rFonts w:ascii="Bookman Old Style" w:hAnsi="Bookman Old Style"/>
          <w:color w:val="000000" w:themeColor="text1"/>
          <w:sz w:val="24"/>
          <w:szCs w:val="24"/>
        </w:rPr>
        <w:t xml:space="preserve">in his </w:t>
      </w:r>
      <w:r w:rsidRPr="004268A2">
        <w:rPr>
          <w:rFonts w:ascii="Bookman Old Style" w:hAnsi="Bookman Old Style"/>
          <w:color w:val="000000" w:themeColor="text1"/>
          <w:spacing w:val="-3"/>
          <w:sz w:val="24"/>
          <w:szCs w:val="24"/>
        </w:rPr>
        <w:t xml:space="preserve">original tender </w:t>
      </w:r>
      <w:r w:rsidRPr="004268A2">
        <w:rPr>
          <w:rFonts w:ascii="Bookman Old Style" w:hAnsi="Bookman Old Style"/>
          <w:color w:val="000000" w:themeColor="text1"/>
          <w:sz w:val="24"/>
          <w:szCs w:val="24"/>
        </w:rPr>
        <w:t xml:space="preserve">or </w:t>
      </w:r>
      <w:r w:rsidRPr="004268A2">
        <w:rPr>
          <w:rFonts w:ascii="Bookman Old Style" w:hAnsi="Bookman Old Style"/>
          <w:color w:val="000000" w:themeColor="text1"/>
          <w:spacing w:val="-3"/>
          <w:sz w:val="24"/>
          <w:szCs w:val="24"/>
        </w:rPr>
        <w:t xml:space="preserve">later, shall </w:t>
      </w:r>
      <w:r w:rsidRPr="004268A2">
        <w:rPr>
          <w:rFonts w:ascii="Bookman Old Style" w:hAnsi="Bookman Old Style"/>
          <w:color w:val="000000" w:themeColor="text1"/>
          <w:sz w:val="24"/>
          <w:szCs w:val="24"/>
        </w:rPr>
        <w:t xml:space="preserve">not </w:t>
      </w:r>
      <w:r w:rsidRPr="004268A2">
        <w:rPr>
          <w:rFonts w:ascii="Bookman Old Style" w:hAnsi="Bookman Old Style"/>
          <w:color w:val="000000" w:themeColor="text1"/>
          <w:spacing w:val="-3"/>
          <w:sz w:val="24"/>
          <w:szCs w:val="24"/>
        </w:rPr>
        <w:t xml:space="preserve">relieve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Supplier </w:t>
      </w:r>
      <w:r w:rsidRPr="004268A2">
        <w:rPr>
          <w:rFonts w:ascii="Bookman Old Style" w:hAnsi="Bookman Old Style"/>
          <w:color w:val="000000" w:themeColor="text1"/>
          <w:sz w:val="24"/>
          <w:szCs w:val="24"/>
        </w:rPr>
        <w:t xml:space="preserve">from any </w:t>
      </w:r>
      <w:r w:rsidRPr="004268A2">
        <w:rPr>
          <w:rFonts w:ascii="Bookman Old Style" w:hAnsi="Bookman Old Style"/>
          <w:color w:val="000000" w:themeColor="text1"/>
          <w:spacing w:val="-3"/>
          <w:sz w:val="24"/>
          <w:szCs w:val="24"/>
        </w:rPr>
        <w:t xml:space="preserve">liability </w:t>
      </w:r>
      <w:r w:rsidRPr="004268A2">
        <w:rPr>
          <w:rFonts w:ascii="Bookman Old Style" w:hAnsi="Bookman Old Style"/>
          <w:color w:val="000000" w:themeColor="text1"/>
          <w:sz w:val="24"/>
          <w:szCs w:val="24"/>
        </w:rPr>
        <w:t xml:space="preserve">or </w:t>
      </w:r>
      <w:r w:rsidRPr="004268A2">
        <w:rPr>
          <w:rFonts w:ascii="Bookman Old Style" w:hAnsi="Bookman Old Style"/>
          <w:color w:val="000000" w:themeColor="text1"/>
          <w:spacing w:val="-3"/>
          <w:sz w:val="24"/>
          <w:szCs w:val="24"/>
        </w:rPr>
        <w:t xml:space="preserve">obligation under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Contract. Sub-contracts shall </w:t>
      </w:r>
      <w:r w:rsidRPr="004268A2">
        <w:rPr>
          <w:rFonts w:ascii="Bookman Old Style" w:hAnsi="Bookman Old Style"/>
          <w:color w:val="000000" w:themeColor="text1"/>
          <w:sz w:val="24"/>
          <w:szCs w:val="24"/>
        </w:rPr>
        <w:t xml:space="preserve">be </w:t>
      </w:r>
      <w:r w:rsidRPr="004268A2">
        <w:rPr>
          <w:rFonts w:ascii="Bookman Old Style" w:hAnsi="Bookman Old Style"/>
          <w:color w:val="000000" w:themeColor="text1"/>
          <w:spacing w:val="-3"/>
          <w:sz w:val="24"/>
          <w:szCs w:val="24"/>
        </w:rPr>
        <w:t xml:space="preserve">only </w:t>
      </w:r>
      <w:r w:rsidRPr="004268A2">
        <w:rPr>
          <w:rFonts w:ascii="Bookman Old Style" w:hAnsi="Bookman Old Style"/>
          <w:color w:val="000000" w:themeColor="text1"/>
          <w:sz w:val="24"/>
          <w:szCs w:val="24"/>
        </w:rPr>
        <w:t xml:space="preserve">for </w:t>
      </w:r>
      <w:r w:rsidRPr="004268A2">
        <w:rPr>
          <w:rFonts w:ascii="Bookman Old Style" w:hAnsi="Bookman Old Style"/>
          <w:color w:val="000000" w:themeColor="text1"/>
          <w:spacing w:val="-3"/>
          <w:sz w:val="24"/>
          <w:szCs w:val="24"/>
        </w:rPr>
        <w:t xml:space="preserve">bought </w:t>
      </w:r>
      <w:r w:rsidRPr="004268A2">
        <w:rPr>
          <w:rFonts w:ascii="Bookman Old Style" w:hAnsi="Bookman Old Style"/>
          <w:color w:val="000000" w:themeColor="text1"/>
          <w:sz w:val="24"/>
          <w:szCs w:val="24"/>
        </w:rPr>
        <w:t xml:space="preserve">out </w:t>
      </w:r>
      <w:r w:rsidRPr="004268A2">
        <w:rPr>
          <w:rFonts w:ascii="Bookman Old Style" w:hAnsi="Bookman Old Style"/>
          <w:color w:val="000000" w:themeColor="text1"/>
          <w:spacing w:val="-3"/>
          <w:sz w:val="24"/>
          <w:szCs w:val="24"/>
        </w:rPr>
        <w:t xml:space="preserve">items </w:t>
      </w:r>
      <w:r w:rsidRPr="004268A2">
        <w:rPr>
          <w:rFonts w:ascii="Bookman Old Style" w:hAnsi="Bookman Old Style"/>
          <w:color w:val="000000" w:themeColor="text1"/>
          <w:sz w:val="24"/>
          <w:szCs w:val="24"/>
        </w:rPr>
        <w:t>and</w:t>
      </w:r>
      <w:r w:rsidRPr="004268A2">
        <w:rPr>
          <w:rFonts w:ascii="Bookman Old Style" w:hAnsi="Bookman Old Style"/>
          <w:color w:val="000000" w:themeColor="text1"/>
          <w:spacing w:val="-30"/>
          <w:sz w:val="24"/>
          <w:szCs w:val="24"/>
        </w:rPr>
        <w:t xml:space="preserve"> </w:t>
      </w:r>
      <w:r w:rsidRPr="004268A2">
        <w:rPr>
          <w:rFonts w:ascii="Bookman Old Style" w:hAnsi="Bookman Old Style"/>
          <w:color w:val="000000" w:themeColor="text1"/>
          <w:spacing w:val="-4"/>
          <w:sz w:val="24"/>
          <w:szCs w:val="24"/>
        </w:rPr>
        <w:t>sub-assemblies.</w:t>
      </w:r>
    </w:p>
    <w:p w14:paraId="284B0396" w14:textId="77777777" w:rsidR="009F4FBF" w:rsidRPr="004268A2" w:rsidRDefault="009F4FBF" w:rsidP="009F4FBF">
      <w:pPr>
        <w:pStyle w:val="BodyText"/>
        <w:spacing w:before="2"/>
        <w:jc w:val="both"/>
        <w:rPr>
          <w:rFonts w:ascii="Bookman Old Style" w:hAnsi="Bookman Old Style"/>
          <w:color w:val="000000" w:themeColor="text1"/>
          <w:sz w:val="24"/>
          <w:szCs w:val="24"/>
        </w:rPr>
      </w:pPr>
    </w:p>
    <w:p w14:paraId="60D55527" w14:textId="77777777" w:rsidR="009F4FBF" w:rsidRPr="004268A2" w:rsidRDefault="009F4FBF" w:rsidP="009F4FBF">
      <w:pPr>
        <w:pStyle w:val="ListParagraph"/>
        <w:numPr>
          <w:ilvl w:val="1"/>
          <w:numId w:val="4"/>
        </w:numPr>
        <w:spacing w:before="1"/>
        <w:ind w:left="567" w:hanging="500"/>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 xml:space="preserve">Subcontracts must comply with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provisions </w:t>
      </w:r>
      <w:r w:rsidRPr="004268A2">
        <w:rPr>
          <w:rFonts w:ascii="Bookman Old Style" w:hAnsi="Bookman Old Style"/>
          <w:color w:val="000000" w:themeColor="text1"/>
          <w:sz w:val="24"/>
          <w:szCs w:val="24"/>
        </w:rPr>
        <w:t xml:space="preserve">of GCC </w:t>
      </w:r>
      <w:r w:rsidRPr="004268A2">
        <w:rPr>
          <w:rFonts w:ascii="Bookman Old Style" w:hAnsi="Bookman Old Style"/>
          <w:color w:val="000000" w:themeColor="text1"/>
          <w:spacing w:val="-3"/>
          <w:sz w:val="24"/>
          <w:szCs w:val="24"/>
        </w:rPr>
        <w:t>Clause</w:t>
      </w:r>
      <w:r w:rsidRPr="004268A2">
        <w:rPr>
          <w:rFonts w:ascii="Bookman Old Style" w:hAnsi="Bookman Old Style"/>
          <w:color w:val="000000" w:themeColor="text1"/>
          <w:spacing w:val="-29"/>
          <w:sz w:val="24"/>
          <w:szCs w:val="24"/>
        </w:rPr>
        <w:t xml:space="preserve"> </w:t>
      </w:r>
      <w:r w:rsidRPr="004268A2">
        <w:rPr>
          <w:rFonts w:ascii="Bookman Old Style" w:hAnsi="Bookman Old Style"/>
          <w:color w:val="000000" w:themeColor="text1"/>
          <w:spacing w:val="-3"/>
          <w:sz w:val="24"/>
          <w:szCs w:val="24"/>
        </w:rPr>
        <w:t>2.</w:t>
      </w:r>
    </w:p>
    <w:p w14:paraId="733093D4" w14:textId="77777777" w:rsidR="009F4FBF" w:rsidRPr="004268A2" w:rsidRDefault="009F4FBF" w:rsidP="009F4FBF">
      <w:pPr>
        <w:pStyle w:val="BodyText"/>
        <w:spacing w:before="11"/>
        <w:jc w:val="both"/>
        <w:rPr>
          <w:rFonts w:ascii="Bookman Old Style" w:hAnsi="Bookman Old Style"/>
          <w:color w:val="000000" w:themeColor="text1"/>
          <w:sz w:val="24"/>
          <w:szCs w:val="24"/>
        </w:rPr>
      </w:pPr>
    </w:p>
    <w:p w14:paraId="29A423FA" w14:textId="77777777" w:rsidR="009F4FBF" w:rsidRPr="004268A2" w:rsidRDefault="009F4FBF" w:rsidP="009F4FBF">
      <w:pPr>
        <w:pStyle w:val="Heading1"/>
        <w:numPr>
          <w:ilvl w:val="0"/>
          <w:numId w:val="4"/>
        </w:numPr>
        <w:ind w:left="426"/>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 xml:space="preserve">Delays </w:t>
      </w:r>
      <w:r w:rsidRPr="004268A2">
        <w:rPr>
          <w:rFonts w:ascii="Bookman Old Style" w:hAnsi="Bookman Old Style"/>
          <w:color w:val="000000" w:themeColor="text1"/>
          <w:sz w:val="24"/>
          <w:szCs w:val="24"/>
        </w:rPr>
        <w:t xml:space="preserve">in the </w:t>
      </w:r>
      <w:r w:rsidRPr="004268A2">
        <w:rPr>
          <w:rFonts w:ascii="Bookman Old Style" w:hAnsi="Bookman Old Style"/>
          <w:color w:val="000000" w:themeColor="text1"/>
          <w:spacing w:val="-3"/>
          <w:sz w:val="24"/>
          <w:szCs w:val="24"/>
        </w:rPr>
        <w:t>Supplier's</w:t>
      </w:r>
      <w:r w:rsidRPr="004268A2">
        <w:rPr>
          <w:rFonts w:ascii="Bookman Old Style" w:hAnsi="Bookman Old Style"/>
          <w:color w:val="000000" w:themeColor="text1"/>
          <w:spacing w:val="-17"/>
          <w:sz w:val="24"/>
          <w:szCs w:val="24"/>
        </w:rPr>
        <w:t xml:space="preserve"> </w:t>
      </w:r>
      <w:r w:rsidRPr="004268A2">
        <w:rPr>
          <w:rFonts w:ascii="Bookman Old Style" w:hAnsi="Bookman Old Style"/>
          <w:color w:val="000000" w:themeColor="text1"/>
          <w:spacing w:val="-3"/>
          <w:sz w:val="24"/>
          <w:szCs w:val="24"/>
        </w:rPr>
        <w:t>Performance</w:t>
      </w:r>
    </w:p>
    <w:p w14:paraId="19050052" w14:textId="77777777" w:rsidR="009F4FBF" w:rsidRPr="004268A2" w:rsidRDefault="009F4FBF" w:rsidP="009F4FBF">
      <w:pPr>
        <w:pStyle w:val="BodyText"/>
        <w:spacing w:before="6"/>
        <w:jc w:val="both"/>
        <w:rPr>
          <w:rFonts w:ascii="Bookman Old Style" w:hAnsi="Bookman Old Style"/>
          <w:b/>
          <w:color w:val="000000" w:themeColor="text1"/>
          <w:sz w:val="24"/>
          <w:szCs w:val="24"/>
        </w:rPr>
      </w:pPr>
    </w:p>
    <w:p w14:paraId="6FE9FCBD" w14:textId="77777777" w:rsidR="009F4FBF" w:rsidRPr="004268A2" w:rsidRDefault="009F4FBF" w:rsidP="009F4FBF">
      <w:pPr>
        <w:pStyle w:val="ListParagraph"/>
        <w:numPr>
          <w:ilvl w:val="1"/>
          <w:numId w:val="4"/>
        </w:numPr>
        <w:tabs>
          <w:tab w:val="left" w:pos="720"/>
        </w:tabs>
        <w:spacing w:line="244" w:lineRule="auto"/>
        <w:ind w:right="217"/>
        <w:jc w:val="both"/>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 xml:space="preserve">Delivery </w:t>
      </w:r>
      <w:r w:rsidRPr="004268A2">
        <w:rPr>
          <w:rFonts w:ascii="Bookman Old Style" w:hAnsi="Bookman Old Style"/>
          <w:color w:val="000000" w:themeColor="text1"/>
          <w:sz w:val="24"/>
          <w:szCs w:val="24"/>
        </w:rPr>
        <w:t xml:space="preserve">of the </w:t>
      </w:r>
      <w:r w:rsidRPr="004268A2">
        <w:rPr>
          <w:rFonts w:ascii="Bookman Old Style" w:hAnsi="Bookman Old Style"/>
          <w:color w:val="000000" w:themeColor="text1"/>
          <w:spacing w:val="-3"/>
          <w:sz w:val="24"/>
          <w:szCs w:val="24"/>
        </w:rPr>
        <w:t xml:space="preserve">Goods </w:t>
      </w:r>
      <w:r w:rsidRPr="004268A2">
        <w:rPr>
          <w:rFonts w:ascii="Bookman Old Style" w:hAnsi="Bookman Old Style"/>
          <w:color w:val="000000" w:themeColor="text1"/>
          <w:sz w:val="24"/>
          <w:szCs w:val="24"/>
        </w:rPr>
        <w:t xml:space="preserve">and </w:t>
      </w:r>
      <w:r w:rsidRPr="004268A2">
        <w:rPr>
          <w:rFonts w:ascii="Bookman Old Style" w:hAnsi="Bookman Old Style"/>
          <w:color w:val="000000" w:themeColor="text1"/>
          <w:spacing w:val="-3"/>
          <w:sz w:val="24"/>
          <w:szCs w:val="24"/>
        </w:rPr>
        <w:t xml:space="preserve">performance </w:t>
      </w:r>
      <w:r w:rsidRPr="004268A2">
        <w:rPr>
          <w:rFonts w:ascii="Bookman Old Style" w:hAnsi="Bookman Old Style"/>
          <w:color w:val="000000" w:themeColor="text1"/>
          <w:sz w:val="24"/>
          <w:szCs w:val="24"/>
        </w:rPr>
        <w:t xml:space="preserve">of the </w:t>
      </w:r>
      <w:r w:rsidRPr="004268A2">
        <w:rPr>
          <w:rFonts w:ascii="Bookman Old Style" w:hAnsi="Bookman Old Style"/>
          <w:color w:val="000000" w:themeColor="text1"/>
          <w:spacing w:val="-3"/>
          <w:sz w:val="24"/>
          <w:szCs w:val="24"/>
        </w:rPr>
        <w:t xml:space="preserve">Contract shall </w:t>
      </w:r>
      <w:r w:rsidRPr="004268A2">
        <w:rPr>
          <w:rFonts w:ascii="Bookman Old Style" w:hAnsi="Bookman Old Style"/>
          <w:color w:val="000000" w:themeColor="text1"/>
          <w:sz w:val="24"/>
          <w:szCs w:val="24"/>
        </w:rPr>
        <w:t xml:space="preserve">be </w:t>
      </w:r>
      <w:r w:rsidRPr="004268A2">
        <w:rPr>
          <w:rFonts w:ascii="Bookman Old Style" w:hAnsi="Bookman Old Style"/>
          <w:color w:val="000000" w:themeColor="text1"/>
          <w:spacing w:val="-3"/>
          <w:sz w:val="24"/>
          <w:szCs w:val="24"/>
        </w:rPr>
        <w:t xml:space="preserve">made </w:t>
      </w:r>
      <w:r w:rsidRPr="004268A2">
        <w:rPr>
          <w:rFonts w:ascii="Bookman Old Style" w:hAnsi="Bookman Old Style"/>
          <w:color w:val="000000" w:themeColor="text1"/>
          <w:sz w:val="24"/>
          <w:szCs w:val="24"/>
        </w:rPr>
        <w:t xml:space="preserve">by the </w:t>
      </w:r>
      <w:r w:rsidRPr="004268A2">
        <w:rPr>
          <w:rFonts w:ascii="Bookman Old Style" w:hAnsi="Bookman Old Style"/>
          <w:color w:val="000000" w:themeColor="text1"/>
          <w:spacing w:val="-3"/>
          <w:sz w:val="24"/>
          <w:szCs w:val="24"/>
        </w:rPr>
        <w:t xml:space="preserve">Supplier </w:t>
      </w:r>
      <w:r w:rsidRPr="004268A2">
        <w:rPr>
          <w:rFonts w:ascii="Bookman Old Style" w:hAnsi="Bookman Old Style"/>
          <w:color w:val="000000" w:themeColor="text1"/>
          <w:sz w:val="24"/>
          <w:szCs w:val="24"/>
        </w:rPr>
        <w:t xml:space="preserve">in </w:t>
      </w:r>
      <w:r w:rsidRPr="004268A2">
        <w:rPr>
          <w:rFonts w:ascii="Bookman Old Style" w:hAnsi="Bookman Old Style"/>
          <w:color w:val="000000" w:themeColor="text1"/>
          <w:spacing w:val="-3"/>
          <w:sz w:val="24"/>
          <w:szCs w:val="24"/>
        </w:rPr>
        <w:t xml:space="preserve">accordance with the time schedule specified </w:t>
      </w:r>
      <w:r w:rsidRPr="004268A2">
        <w:rPr>
          <w:rFonts w:ascii="Bookman Old Style" w:hAnsi="Bookman Old Style"/>
          <w:color w:val="000000" w:themeColor="text1"/>
          <w:sz w:val="24"/>
          <w:szCs w:val="24"/>
        </w:rPr>
        <w:t xml:space="preserve">by the </w:t>
      </w:r>
      <w:r w:rsidRPr="004268A2">
        <w:rPr>
          <w:rFonts w:ascii="Bookman Old Style" w:hAnsi="Bookman Old Style"/>
          <w:color w:val="000000" w:themeColor="text1"/>
          <w:spacing w:val="-3"/>
          <w:sz w:val="24"/>
          <w:szCs w:val="24"/>
        </w:rPr>
        <w:t xml:space="preserve">Purchaser </w:t>
      </w:r>
      <w:r w:rsidRPr="004268A2">
        <w:rPr>
          <w:rFonts w:ascii="Bookman Old Style" w:hAnsi="Bookman Old Style"/>
          <w:color w:val="000000" w:themeColor="text1"/>
          <w:sz w:val="24"/>
          <w:szCs w:val="24"/>
        </w:rPr>
        <w:t xml:space="preserve">in the </w:t>
      </w:r>
      <w:r w:rsidRPr="004268A2">
        <w:rPr>
          <w:rFonts w:ascii="Bookman Old Style" w:hAnsi="Bookman Old Style"/>
          <w:color w:val="000000" w:themeColor="text1"/>
          <w:spacing w:val="-3"/>
          <w:sz w:val="24"/>
          <w:szCs w:val="24"/>
        </w:rPr>
        <w:t xml:space="preserve">Schedule </w:t>
      </w:r>
      <w:r w:rsidRPr="004268A2">
        <w:rPr>
          <w:rFonts w:ascii="Bookman Old Style" w:hAnsi="Bookman Old Style"/>
          <w:color w:val="000000" w:themeColor="text1"/>
          <w:sz w:val="24"/>
          <w:szCs w:val="24"/>
        </w:rPr>
        <w:t>of</w:t>
      </w:r>
      <w:r w:rsidRPr="004268A2">
        <w:rPr>
          <w:rFonts w:ascii="Bookman Old Style" w:hAnsi="Bookman Old Style"/>
          <w:color w:val="000000" w:themeColor="text1"/>
          <w:spacing w:val="-32"/>
          <w:sz w:val="24"/>
          <w:szCs w:val="24"/>
        </w:rPr>
        <w:t xml:space="preserve">   </w:t>
      </w:r>
      <w:r w:rsidRPr="004268A2">
        <w:rPr>
          <w:rFonts w:ascii="Bookman Old Style" w:hAnsi="Bookman Old Style"/>
          <w:color w:val="000000" w:themeColor="text1"/>
          <w:spacing w:val="-4"/>
          <w:sz w:val="24"/>
          <w:szCs w:val="24"/>
        </w:rPr>
        <w:t>Requirements.</w:t>
      </w:r>
    </w:p>
    <w:p w14:paraId="7E91CC47" w14:textId="77777777" w:rsidR="009F4FBF" w:rsidRPr="004268A2" w:rsidRDefault="009F4FBF" w:rsidP="009F4FBF">
      <w:pPr>
        <w:pStyle w:val="BodyText"/>
        <w:spacing w:before="2"/>
        <w:jc w:val="both"/>
        <w:rPr>
          <w:rFonts w:ascii="Bookman Old Style" w:hAnsi="Bookman Old Style"/>
          <w:color w:val="000000" w:themeColor="text1"/>
          <w:sz w:val="24"/>
          <w:szCs w:val="24"/>
        </w:rPr>
      </w:pPr>
    </w:p>
    <w:p w14:paraId="3A56B61B" w14:textId="77777777" w:rsidR="009F4FBF" w:rsidRPr="004268A2" w:rsidRDefault="009F4FBF" w:rsidP="009F4FBF">
      <w:pPr>
        <w:pStyle w:val="ListParagraph"/>
        <w:numPr>
          <w:ilvl w:val="1"/>
          <w:numId w:val="4"/>
        </w:numPr>
        <w:tabs>
          <w:tab w:val="left" w:pos="720"/>
        </w:tabs>
        <w:spacing w:before="1" w:line="244" w:lineRule="auto"/>
        <w:ind w:right="215"/>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If at any </w:t>
      </w:r>
      <w:r w:rsidRPr="004268A2">
        <w:rPr>
          <w:rFonts w:ascii="Bookman Old Style" w:hAnsi="Bookman Old Style"/>
          <w:color w:val="000000" w:themeColor="text1"/>
          <w:spacing w:val="-3"/>
          <w:sz w:val="24"/>
          <w:szCs w:val="24"/>
        </w:rPr>
        <w:t xml:space="preserve">time during performance </w:t>
      </w:r>
      <w:r w:rsidRPr="004268A2">
        <w:rPr>
          <w:rFonts w:ascii="Bookman Old Style" w:hAnsi="Bookman Old Style"/>
          <w:color w:val="000000" w:themeColor="text1"/>
          <w:sz w:val="24"/>
          <w:szCs w:val="24"/>
        </w:rPr>
        <w:t xml:space="preserve">of the </w:t>
      </w:r>
      <w:r w:rsidRPr="004268A2">
        <w:rPr>
          <w:rFonts w:ascii="Bookman Old Style" w:hAnsi="Bookman Old Style"/>
          <w:color w:val="000000" w:themeColor="text1"/>
          <w:spacing w:val="-3"/>
          <w:sz w:val="24"/>
          <w:szCs w:val="24"/>
        </w:rPr>
        <w:t xml:space="preserve">Contract,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Supplier </w:t>
      </w:r>
      <w:r w:rsidRPr="004268A2">
        <w:rPr>
          <w:rFonts w:ascii="Bookman Old Style" w:hAnsi="Bookman Old Style"/>
          <w:color w:val="000000" w:themeColor="text1"/>
          <w:sz w:val="24"/>
          <w:szCs w:val="24"/>
        </w:rPr>
        <w:t xml:space="preserve">or its </w:t>
      </w:r>
      <w:r w:rsidRPr="004268A2">
        <w:rPr>
          <w:rFonts w:ascii="Bookman Old Style" w:hAnsi="Bookman Old Style"/>
          <w:color w:val="000000" w:themeColor="text1"/>
          <w:spacing w:val="-3"/>
          <w:sz w:val="24"/>
          <w:szCs w:val="24"/>
        </w:rPr>
        <w:t xml:space="preserve">sub-contractor(s) should encounter conditions impeding timely delivery </w:t>
      </w:r>
      <w:r w:rsidRPr="004268A2">
        <w:rPr>
          <w:rFonts w:ascii="Bookman Old Style" w:hAnsi="Bookman Old Style"/>
          <w:color w:val="000000" w:themeColor="text1"/>
          <w:sz w:val="24"/>
          <w:szCs w:val="24"/>
        </w:rPr>
        <w:t xml:space="preserve">of the </w:t>
      </w:r>
      <w:r w:rsidRPr="004268A2">
        <w:rPr>
          <w:rFonts w:ascii="Bookman Old Style" w:hAnsi="Bookman Old Style"/>
          <w:color w:val="000000" w:themeColor="text1"/>
          <w:spacing w:val="-3"/>
          <w:sz w:val="24"/>
          <w:szCs w:val="24"/>
        </w:rPr>
        <w:t xml:space="preserve">Goods </w:t>
      </w:r>
      <w:r w:rsidRPr="004268A2">
        <w:rPr>
          <w:rFonts w:ascii="Bookman Old Style" w:hAnsi="Bookman Old Style"/>
          <w:color w:val="000000" w:themeColor="text1"/>
          <w:sz w:val="24"/>
          <w:szCs w:val="24"/>
        </w:rPr>
        <w:t xml:space="preserve">and </w:t>
      </w:r>
      <w:r w:rsidRPr="004268A2">
        <w:rPr>
          <w:rFonts w:ascii="Bookman Old Style" w:hAnsi="Bookman Old Style"/>
          <w:color w:val="000000" w:themeColor="text1"/>
          <w:spacing w:val="-3"/>
          <w:sz w:val="24"/>
          <w:szCs w:val="24"/>
        </w:rPr>
        <w:t xml:space="preserve">performance </w:t>
      </w:r>
      <w:r w:rsidRPr="004268A2">
        <w:rPr>
          <w:rFonts w:ascii="Bookman Old Style" w:hAnsi="Bookman Old Style"/>
          <w:color w:val="000000" w:themeColor="text1"/>
          <w:sz w:val="24"/>
          <w:szCs w:val="24"/>
        </w:rPr>
        <w:t xml:space="preserve">of </w:t>
      </w:r>
      <w:r w:rsidRPr="004268A2">
        <w:rPr>
          <w:rFonts w:ascii="Bookman Old Style" w:hAnsi="Bookman Old Style"/>
          <w:color w:val="000000" w:themeColor="text1"/>
          <w:spacing w:val="-3"/>
          <w:sz w:val="24"/>
          <w:szCs w:val="24"/>
        </w:rPr>
        <w:t xml:space="preserve">Services,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Supplier shall promptly notify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Purchaser </w:t>
      </w:r>
      <w:r w:rsidRPr="004268A2">
        <w:rPr>
          <w:rFonts w:ascii="Bookman Old Style" w:hAnsi="Bookman Old Style"/>
          <w:color w:val="000000" w:themeColor="text1"/>
          <w:sz w:val="24"/>
          <w:szCs w:val="24"/>
        </w:rPr>
        <w:t xml:space="preserve">in </w:t>
      </w:r>
      <w:r w:rsidRPr="004268A2">
        <w:rPr>
          <w:rFonts w:ascii="Bookman Old Style" w:hAnsi="Bookman Old Style"/>
          <w:color w:val="000000" w:themeColor="text1"/>
          <w:spacing w:val="-3"/>
          <w:sz w:val="24"/>
          <w:szCs w:val="24"/>
        </w:rPr>
        <w:t xml:space="preserve">writing </w:t>
      </w:r>
      <w:r w:rsidRPr="004268A2">
        <w:rPr>
          <w:rFonts w:ascii="Bookman Old Style" w:hAnsi="Bookman Old Style"/>
          <w:color w:val="000000" w:themeColor="text1"/>
          <w:sz w:val="24"/>
          <w:szCs w:val="24"/>
        </w:rPr>
        <w:t xml:space="preserve">of the </w:t>
      </w:r>
      <w:r w:rsidRPr="004268A2">
        <w:rPr>
          <w:rFonts w:ascii="Bookman Old Style" w:hAnsi="Bookman Old Style"/>
          <w:color w:val="000000" w:themeColor="text1"/>
          <w:spacing w:val="-3"/>
          <w:sz w:val="24"/>
          <w:szCs w:val="24"/>
        </w:rPr>
        <w:t xml:space="preserve">fact </w:t>
      </w:r>
      <w:r w:rsidRPr="004268A2">
        <w:rPr>
          <w:rFonts w:ascii="Bookman Old Style" w:hAnsi="Bookman Old Style"/>
          <w:color w:val="000000" w:themeColor="text1"/>
          <w:sz w:val="24"/>
          <w:szCs w:val="24"/>
        </w:rPr>
        <w:t xml:space="preserve">of the </w:t>
      </w:r>
      <w:r w:rsidRPr="004268A2">
        <w:rPr>
          <w:rFonts w:ascii="Bookman Old Style" w:hAnsi="Bookman Old Style"/>
          <w:color w:val="000000" w:themeColor="text1"/>
          <w:spacing w:val="-3"/>
          <w:sz w:val="24"/>
          <w:szCs w:val="24"/>
        </w:rPr>
        <w:t xml:space="preserve">delay, </w:t>
      </w:r>
      <w:r w:rsidRPr="004268A2">
        <w:rPr>
          <w:rFonts w:ascii="Bookman Old Style" w:hAnsi="Bookman Old Style"/>
          <w:color w:val="000000" w:themeColor="text1"/>
          <w:sz w:val="24"/>
          <w:szCs w:val="24"/>
        </w:rPr>
        <w:t xml:space="preserve">its </w:t>
      </w:r>
      <w:r w:rsidRPr="004268A2">
        <w:rPr>
          <w:rFonts w:ascii="Bookman Old Style" w:hAnsi="Bookman Old Style"/>
          <w:color w:val="000000" w:themeColor="text1"/>
          <w:spacing w:val="-3"/>
          <w:sz w:val="24"/>
          <w:szCs w:val="24"/>
        </w:rPr>
        <w:t xml:space="preserve">likely duration </w:t>
      </w:r>
      <w:r w:rsidRPr="004268A2">
        <w:rPr>
          <w:rFonts w:ascii="Bookman Old Style" w:hAnsi="Bookman Old Style"/>
          <w:color w:val="000000" w:themeColor="text1"/>
          <w:sz w:val="24"/>
          <w:szCs w:val="24"/>
        </w:rPr>
        <w:t xml:space="preserve">and its </w:t>
      </w:r>
      <w:r w:rsidRPr="004268A2">
        <w:rPr>
          <w:rFonts w:ascii="Bookman Old Style" w:hAnsi="Bookman Old Style"/>
          <w:color w:val="000000" w:themeColor="text1"/>
          <w:spacing w:val="-3"/>
          <w:sz w:val="24"/>
          <w:szCs w:val="24"/>
        </w:rPr>
        <w:t xml:space="preserve">cause(s). </w:t>
      </w:r>
      <w:r w:rsidRPr="004268A2">
        <w:rPr>
          <w:rFonts w:ascii="Bookman Old Style" w:hAnsi="Bookman Old Style"/>
          <w:color w:val="000000" w:themeColor="text1"/>
          <w:sz w:val="24"/>
          <w:szCs w:val="24"/>
        </w:rPr>
        <w:t xml:space="preserve">As </w:t>
      </w:r>
      <w:r w:rsidRPr="004268A2">
        <w:rPr>
          <w:rFonts w:ascii="Bookman Old Style" w:hAnsi="Bookman Old Style"/>
          <w:color w:val="000000" w:themeColor="text1"/>
          <w:spacing w:val="-3"/>
          <w:sz w:val="24"/>
          <w:szCs w:val="24"/>
        </w:rPr>
        <w:t xml:space="preserve">soon </w:t>
      </w:r>
      <w:r w:rsidRPr="004268A2">
        <w:rPr>
          <w:rFonts w:ascii="Bookman Old Style" w:hAnsi="Bookman Old Style"/>
          <w:color w:val="000000" w:themeColor="text1"/>
          <w:sz w:val="24"/>
          <w:szCs w:val="24"/>
        </w:rPr>
        <w:t xml:space="preserve">as </w:t>
      </w:r>
      <w:r w:rsidRPr="004268A2">
        <w:rPr>
          <w:rFonts w:ascii="Bookman Old Style" w:hAnsi="Bookman Old Style"/>
          <w:color w:val="000000" w:themeColor="text1"/>
          <w:spacing w:val="-3"/>
          <w:sz w:val="24"/>
          <w:szCs w:val="24"/>
        </w:rPr>
        <w:t xml:space="preserve">practicable after receipt </w:t>
      </w:r>
      <w:r w:rsidRPr="004268A2">
        <w:rPr>
          <w:rFonts w:ascii="Bookman Old Style" w:hAnsi="Bookman Old Style"/>
          <w:color w:val="000000" w:themeColor="text1"/>
          <w:sz w:val="24"/>
          <w:szCs w:val="24"/>
        </w:rPr>
        <w:t xml:space="preserve">of the </w:t>
      </w:r>
      <w:r w:rsidRPr="004268A2">
        <w:rPr>
          <w:rFonts w:ascii="Bookman Old Style" w:hAnsi="Bookman Old Style"/>
          <w:color w:val="000000" w:themeColor="text1"/>
          <w:spacing w:val="-3"/>
          <w:sz w:val="24"/>
          <w:szCs w:val="24"/>
        </w:rPr>
        <w:t xml:space="preserve">Supplier’s notice,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Purchaser shall evaluate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situation </w:t>
      </w:r>
      <w:r w:rsidRPr="004268A2">
        <w:rPr>
          <w:rFonts w:ascii="Bookman Old Style" w:hAnsi="Bookman Old Style"/>
          <w:color w:val="000000" w:themeColor="text1"/>
          <w:sz w:val="24"/>
          <w:szCs w:val="24"/>
        </w:rPr>
        <w:t xml:space="preserve">and </w:t>
      </w:r>
      <w:r w:rsidRPr="004268A2">
        <w:rPr>
          <w:rFonts w:ascii="Bookman Old Style" w:hAnsi="Bookman Old Style"/>
          <w:color w:val="000000" w:themeColor="text1"/>
          <w:spacing w:val="-3"/>
          <w:sz w:val="24"/>
          <w:szCs w:val="24"/>
        </w:rPr>
        <w:t xml:space="preserve">may, </w:t>
      </w:r>
      <w:r w:rsidRPr="004268A2">
        <w:rPr>
          <w:rFonts w:ascii="Bookman Old Style" w:hAnsi="Bookman Old Style"/>
          <w:color w:val="000000" w:themeColor="text1"/>
          <w:sz w:val="24"/>
          <w:szCs w:val="24"/>
        </w:rPr>
        <w:t xml:space="preserve">at its </w:t>
      </w:r>
      <w:r w:rsidRPr="004268A2">
        <w:rPr>
          <w:rFonts w:ascii="Bookman Old Style" w:hAnsi="Bookman Old Style"/>
          <w:color w:val="000000" w:themeColor="text1"/>
          <w:spacing w:val="-3"/>
          <w:sz w:val="24"/>
          <w:szCs w:val="24"/>
        </w:rPr>
        <w:t xml:space="preserve">discretion, extend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Supplier’s time </w:t>
      </w:r>
      <w:r w:rsidRPr="004268A2">
        <w:rPr>
          <w:rFonts w:ascii="Bookman Old Style" w:hAnsi="Bookman Old Style"/>
          <w:color w:val="000000" w:themeColor="text1"/>
          <w:sz w:val="24"/>
          <w:szCs w:val="24"/>
        </w:rPr>
        <w:t xml:space="preserve">for </w:t>
      </w:r>
      <w:r w:rsidRPr="004268A2">
        <w:rPr>
          <w:rFonts w:ascii="Bookman Old Style" w:hAnsi="Bookman Old Style"/>
          <w:color w:val="000000" w:themeColor="text1"/>
          <w:spacing w:val="-3"/>
          <w:sz w:val="24"/>
          <w:szCs w:val="24"/>
        </w:rPr>
        <w:t xml:space="preserve">performance with </w:t>
      </w:r>
      <w:r w:rsidRPr="004268A2">
        <w:rPr>
          <w:rFonts w:ascii="Bookman Old Style" w:hAnsi="Bookman Old Style"/>
          <w:color w:val="000000" w:themeColor="text1"/>
          <w:sz w:val="24"/>
          <w:szCs w:val="24"/>
        </w:rPr>
        <w:t xml:space="preserve">or </w:t>
      </w:r>
      <w:r w:rsidRPr="004268A2">
        <w:rPr>
          <w:rFonts w:ascii="Bookman Old Style" w:hAnsi="Bookman Old Style"/>
          <w:color w:val="000000" w:themeColor="text1"/>
          <w:spacing w:val="-3"/>
          <w:sz w:val="24"/>
          <w:szCs w:val="24"/>
        </w:rPr>
        <w:t>without liquidated</w:t>
      </w:r>
      <w:r w:rsidRPr="004268A2">
        <w:rPr>
          <w:rFonts w:ascii="Bookman Old Style" w:hAnsi="Bookman Old Style"/>
          <w:color w:val="000000" w:themeColor="text1"/>
          <w:spacing w:val="-4"/>
          <w:sz w:val="24"/>
          <w:szCs w:val="24"/>
        </w:rPr>
        <w:t xml:space="preserve"> damages/</w:t>
      </w:r>
      <w:r w:rsidRPr="004268A2">
        <w:rPr>
          <w:rFonts w:ascii="Bookman Old Style" w:hAnsi="Bookman Old Style"/>
          <w:color w:val="000000" w:themeColor="text1"/>
          <w:spacing w:val="-3"/>
          <w:sz w:val="24"/>
          <w:szCs w:val="24"/>
        </w:rPr>
        <w:t xml:space="preserve">penalty, </w:t>
      </w:r>
      <w:r w:rsidRPr="004268A2">
        <w:rPr>
          <w:rFonts w:ascii="Bookman Old Style" w:hAnsi="Bookman Old Style"/>
          <w:color w:val="000000" w:themeColor="text1"/>
          <w:sz w:val="24"/>
          <w:szCs w:val="24"/>
        </w:rPr>
        <w:t xml:space="preserve">in </w:t>
      </w:r>
      <w:r w:rsidRPr="004268A2">
        <w:rPr>
          <w:rFonts w:ascii="Bookman Old Style" w:hAnsi="Bookman Old Style"/>
          <w:color w:val="000000" w:themeColor="text1"/>
          <w:spacing w:val="-3"/>
          <w:sz w:val="24"/>
          <w:szCs w:val="24"/>
        </w:rPr>
        <w:t xml:space="preserve">which case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extension shall be ratified </w:t>
      </w:r>
      <w:r w:rsidRPr="004268A2">
        <w:rPr>
          <w:rFonts w:ascii="Bookman Old Style" w:hAnsi="Bookman Old Style"/>
          <w:color w:val="000000" w:themeColor="text1"/>
          <w:sz w:val="24"/>
          <w:szCs w:val="24"/>
        </w:rPr>
        <w:t xml:space="preserve">by the </w:t>
      </w:r>
      <w:r w:rsidRPr="004268A2">
        <w:rPr>
          <w:rFonts w:ascii="Bookman Old Style" w:hAnsi="Bookman Old Style"/>
          <w:color w:val="000000" w:themeColor="text1"/>
          <w:spacing w:val="-3"/>
          <w:sz w:val="24"/>
          <w:szCs w:val="24"/>
        </w:rPr>
        <w:t xml:space="preserve">parties </w:t>
      </w:r>
      <w:r w:rsidRPr="004268A2">
        <w:rPr>
          <w:rFonts w:ascii="Bookman Old Style" w:hAnsi="Bookman Old Style"/>
          <w:color w:val="000000" w:themeColor="text1"/>
          <w:sz w:val="24"/>
          <w:szCs w:val="24"/>
        </w:rPr>
        <w:t xml:space="preserve">by </w:t>
      </w:r>
      <w:r w:rsidRPr="004268A2">
        <w:rPr>
          <w:rFonts w:ascii="Bookman Old Style" w:hAnsi="Bookman Old Style"/>
          <w:color w:val="000000" w:themeColor="text1"/>
          <w:spacing w:val="-4"/>
          <w:sz w:val="24"/>
          <w:szCs w:val="24"/>
        </w:rPr>
        <w:t xml:space="preserve">amendment </w:t>
      </w:r>
      <w:r w:rsidRPr="004268A2">
        <w:rPr>
          <w:rFonts w:ascii="Bookman Old Style" w:hAnsi="Bookman Old Style"/>
          <w:color w:val="000000" w:themeColor="text1"/>
          <w:sz w:val="24"/>
          <w:szCs w:val="24"/>
        </w:rPr>
        <w:t>of the</w:t>
      </w:r>
      <w:r w:rsidRPr="004268A2">
        <w:rPr>
          <w:rFonts w:ascii="Bookman Old Style" w:hAnsi="Bookman Old Style"/>
          <w:color w:val="000000" w:themeColor="text1"/>
          <w:spacing w:val="-30"/>
          <w:sz w:val="24"/>
          <w:szCs w:val="24"/>
        </w:rPr>
        <w:t xml:space="preserve"> </w:t>
      </w:r>
      <w:r w:rsidRPr="004268A2">
        <w:rPr>
          <w:rFonts w:ascii="Bookman Old Style" w:hAnsi="Bookman Old Style"/>
          <w:color w:val="000000" w:themeColor="text1"/>
          <w:spacing w:val="-3"/>
          <w:sz w:val="24"/>
          <w:szCs w:val="24"/>
        </w:rPr>
        <w:t>Contract.</w:t>
      </w:r>
    </w:p>
    <w:p w14:paraId="2B94FC75" w14:textId="77777777" w:rsidR="009F4FBF" w:rsidRPr="004268A2" w:rsidRDefault="009F4FBF" w:rsidP="009F4FBF">
      <w:pPr>
        <w:pStyle w:val="BodyText"/>
        <w:jc w:val="both"/>
        <w:rPr>
          <w:rFonts w:ascii="Bookman Old Style" w:hAnsi="Bookman Old Style"/>
          <w:color w:val="000000" w:themeColor="text1"/>
          <w:sz w:val="24"/>
          <w:szCs w:val="24"/>
        </w:rPr>
      </w:pPr>
    </w:p>
    <w:p w14:paraId="0DA5D565" w14:textId="77777777" w:rsidR="009F4FBF" w:rsidRPr="004268A2" w:rsidRDefault="009F4FBF" w:rsidP="009F4FBF">
      <w:pPr>
        <w:pStyle w:val="ListParagraph"/>
        <w:numPr>
          <w:ilvl w:val="1"/>
          <w:numId w:val="4"/>
        </w:numPr>
        <w:tabs>
          <w:tab w:val="left" w:pos="720"/>
        </w:tabs>
        <w:spacing w:line="244" w:lineRule="auto"/>
        <w:ind w:right="218"/>
        <w:jc w:val="both"/>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 xml:space="preserve">Except </w:t>
      </w:r>
      <w:r w:rsidRPr="004268A2">
        <w:rPr>
          <w:rFonts w:ascii="Bookman Old Style" w:hAnsi="Bookman Old Style"/>
          <w:color w:val="000000" w:themeColor="text1"/>
          <w:sz w:val="24"/>
          <w:szCs w:val="24"/>
        </w:rPr>
        <w:t xml:space="preserve">as </w:t>
      </w:r>
      <w:r w:rsidRPr="004268A2">
        <w:rPr>
          <w:rFonts w:ascii="Bookman Old Style" w:hAnsi="Bookman Old Style"/>
          <w:color w:val="000000" w:themeColor="text1"/>
          <w:spacing w:val="-3"/>
          <w:sz w:val="24"/>
          <w:szCs w:val="24"/>
        </w:rPr>
        <w:t xml:space="preserve">provided under </w:t>
      </w:r>
      <w:r w:rsidRPr="004268A2">
        <w:rPr>
          <w:rFonts w:ascii="Bookman Old Style" w:hAnsi="Bookman Old Style"/>
          <w:color w:val="000000" w:themeColor="text1"/>
          <w:sz w:val="24"/>
          <w:szCs w:val="24"/>
        </w:rPr>
        <w:t xml:space="preserve">GCC </w:t>
      </w:r>
      <w:r w:rsidRPr="004268A2">
        <w:rPr>
          <w:rFonts w:ascii="Bookman Old Style" w:hAnsi="Bookman Old Style"/>
          <w:color w:val="000000" w:themeColor="text1"/>
          <w:spacing w:val="-2"/>
          <w:sz w:val="24"/>
          <w:szCs w:val="24"/>
        </w:rPr>
        <w:t xml:space="preserve">Clause </w:t>
      </w:r>
      <w:r w:rsidRPr="004268A2">
        <w:rPr>
          <w:rFonts w:ascii="Bookman Old Style" w:hAnsi="Bookman Old Style"/>
          <w:color w:val="000000" w:themeColor="text1"/>
          <w:sz w:val="24"/>
          <w:szCs w:val="24"/>
        </w:rPr>
        <w:t xml:space="preserve">24, a </w:t>
      </w:r>
      <w:r w:rsidRPr="004268A2">
        <w:rPr>
          <w:rFonts w:ascii="Bookman Old Style" w:hAnsi="Bookman Old Style"/>
          <w:color w:val="000000" w:themeColor="text1"/>
          <w:spacing w:val="-3"/>
          <w:sz w:val="24"/>
          <w:szCs w:val="24"/>
        </w:rPr>
        <w:t xml:space="preserve">delay </w:t>
      </w:r>
      <w:r w:rsidRPr="004268A2">
        <w:rPr>
          <w:rFonts w:ascii="Bookman Old Style" w:hAnsi="Bookman Old Style"/>
          <w:color w:val="000000" w:themeColor="text1"/>
          <w:sz w:val="24"/>
          <w:szCs w:val="24"/>
        </w:rPr>
        <w:t xml:space="preserve">by the </w:t>
      </w:r>
      <w:r w:rsidRPr="004268A2">
        <w:rPr>
          <w:rFonts w:ascii="Bookman Old Style" w:hAnsi="Bookman Old Style"/>
          <w:color w:val="000000" w:themeColor="text1"/>
          <w:spacing w:val="-3"/>
          <w:sz w:val="24"/>
          <w:szCs w:val="24"/>
        </w:rPr>
        <w:t xml:space="preserve">Supplier </w:t>
      </w:r>
      <w:r w:rsidRPr="004268A2">
        <w:rPr>
          <w:rFonts w:ascii="Bookman Old Style" w:hAnsi="Bookman Old Style"/>
          <w:color w:val="000000" w:themeColor="text1"/>
          <w:sz w:val="24"/>
          <w:szCs w:val="24"/>
        </w:rPr>
        <w:t xml:space="preserve">in the </w:t>
      </w:r>
      <w:r w:rsidRPr="004268A2">
        <w:rPr>
          <w:rFonts w:ascii="Bookman Old Style" w:hAnsi="Bookman Old Style"/>
          <w:color w:val="000000" w:themeColor="text1"/>
          <w:spacing w:val="-3"/>
          <w:sz w:val="24"/>
          <w:szCs w:val="24"/>
        </w:rPr>
        <w:t xml:space="preserve">performance </w:t>
      </w:r>
      <w:r w:rsidRPr="004268A2">
        <w:rPr>
          <w:rFonts w:ascii="Bookman Old Style" w:hAnsi="Bookman Old Style"/>
          <w:color w:val="000000" w:themeColor="text1"/>
          <w:sz w:val="24"/>
          <w:szCs w:val="24"/>
        </w:rPr>
        <w:t xml:space="preserve">of its </w:t>
      </w:r>
      <w:r w:rsidRPr="004268A2">
        <w:rPr>
          <w:rFonts w:ascii="Bookman Old Style" w:hAnsi="Bookman Old Style"/>
          <w:color w:val="000000" w:themeColor="text1"/>
          <w:spacing w:val="-3"/>
          <w:sz w:val="24"/>
          <w:szCs w:val="24"/>
        </w:rPr>
        <w:t xml:space="preserve">delivery obligations shall render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Supplier liable </w:t>
      </w:r>
      <w:r w:rsidRPr="004268A2">
        <w:rPr>
          <w:rFonts w:ascii="Bookman Old Style" w:hAnsi="Bookman Old Style"/>
          <w:color w:val="000000" w:themeColor="text1"/>
          <w:sz w:val="24"/>
          <w:szCs w:val="24"/>
        </w:rPr>
        <w:t xml:space="preserve">to the </w:t>
      </w:r>
      <w:r w:rsidRPr="004268A2">
        <w:rPr>
          <w:rFonts w:ascii="Bookman Old Style" w:hAnsi="Bookman Old Style"/>
          <w:color w:val="000000" w:themeColor="text1"/>
          <w:spacing w:val="-3"/>
          <w:sz w:val="24"/>
          <w:szCs w:val="24"/>
        </w:rPr>
        <w:t xml:space="preserve">imposition </w:t>
      </w:r>
      <w:r w:rsidRPr="004268A2">
        <w:rPr>
          <w:rFonts w:ascii="Bookman Old Style" w:hAnsi="Bookman Old Style"/>
          <w:color w:val="000000" w:themeColor="text1"/>
          <w:sz w:val="24"/>
          <w:szCs w:val="24"/>
        </w:rPr>
        <w:t xml:space="preserve">of </w:t>
      </w:r>
      <w:r w:rsidRPr="004268A2">
        <w:rPr>
          <w:rFonts w:ascii="Bookman Old Style" w:hAnsi="Bookman Old Style"/>
          <w:color w:val="000000" w:themeColor="text1"/>
          <w:spacing w:val="-3"/>
          <w:sz w:val="24"/>
          <w:szCs w:val="24"/>
        </w:rPr>
        <w:t>liquidated</w:t>
      </w:r>
      <w:r w:rsidRPr="004268A2">
        <w:rPr>
          <w:rFonts w:ascii="Bookman Old Style" w:hAnsi="Bookman Old Style"/>
          <w:color w:val="000000" w:themeColor="text1"/>
          <w:spacing w:val="-4"/>
          <w:sz w:val="24"/>
          <w:szCs w:val="24"/>
        </w:rPr>
        <w:t xml:space="preserve"> damages/</w:t>
      </w:r>
      <w:r w:rsidRPr="004268A2">
        <w:rPr>
          <w:rFonts w:ascii="Bookman Old Style" w:hAnsi="Bookman Old Style"/>
          <w:color w:val="000000" w:themeColor="text1"/>
          <w:sz w:val="24"/>
          <w:szCs w:val="24"/>
        </w:rPr>
        <w:t xml:space="preserve">penalty </w:t>
      </w:r>
      <w:r w:rsidRPr="004268A2">
        <w:rPr>
          <w:rFonts w:ascii="Bookman Old Style" w:hAnsi="Bookman Old Style"/>
          <w:color w:val="000000" w:themeColor="text1"/>
          <w:spacing w:val="-3"/>
          <w:sz w:val="24"/>
          <w:szCs w:val="24"/>
        </w:rPr>
        <w:t xml:space="preserve">pursuant </w:t>
      </w:r>
      <w:r w:rsidRPr="004268A2">
        <w:rPr>
          <w:rFonts w:ascii="Bookman Old Style" w:hAnsi="Bookman Old Style"/>
          <w:color w:val="000000" w:themeColor="text1"/>
          <w:sz w:val="24"/>
          <w:szCs w:val="24"/>
        </w:rPr>
        <w:t xml:space="preserve">to GCC </w:t>
      </w:r>
      <w:r w:rsidRPr="004268A2">
        <w:rPr>
          <w:rFonts w:ascii="Bookman Old Style" w:hAnsi="Bookman Old Style"/>
          <w:color w:val="000000" w:themeColor="text1"/>
          <w:spacing w:val="-3"/>
          <w:sz w:val="24"/>
          <w:szCs w:val="24"/>
        </w:rPr>
        <w:t xml:space="preserve">Clause </w:t>
      </w:r>
      <w:r w:rsidRPr="004268A2">
        <w:rPr>
          <w:rFonts w:ascii="Bookman Old Style" w:hAnsi="Bookman Old Style"/>
          <w:color w:val="000000" w:themeColor="text1"/>
          <w:sz w:val="24"/>
          <w:szCs w:val="24"/>
        </w:rPr>
        <w:t xml:space="preserve">22, </w:t>
      </w:r>
      <w:r w:rsidRPr="004268A2">
        <w:rPr>
          <w:rFonts w:ascii="Bookman Old Style" w:hAnsi="Bookman Old Style"/>
          <w:color w:val="000000" w:themeColor="text1"/>
          <w:spacing w:val="-3"/>
          <w:sz w:val="24"/>
          <w:szCs w:val="24"/>
        </w:rPr>
        <w:t>unless an extension</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of</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 xml:space="preserve">time </w:t>
      </w:r>
      <w:r w:rsidRPr="004268A2">
        <w:rPr>
          <w:rFonts w:ascii="Bookman Old Style" w:hAnsi="Bookman Old Style"/>
          <w:color w:val="000000" w:themeColor="text1"/>
          <w:sz w:val="24"/>
          <w:szCs w:val="24"/>
        </w:rPr>
        <w:t>is</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agreed</w:t>
      </w:r>
      <w:r w:rsidRPr="004268A2">
        <w:rPr>
          <w:rFonts w:ascii="Bookman Old Style" w:hAnsi="Bookman Old Style"/>
          <w:color w:val="000000" w:themeColor="text1"/>
          <w:spacing w:val="-3"/>
          <w:sz w:val="24"/>
          <w:szCs w:val="24"/>
        </w:rPr>
        <w:t xml:space="preserve"> upon</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pursuant</w:t>
      </w:r>
      <w:r w:rsidRPr="004268A2">
        <w:rPr>
          <w:rFonts w:ascii="Bookman Old Style" w:hAnsi="Bookman Old Style"/>
          <w:color w:val="000000" w:themeColor="text1"/>
          <w:spacing w:val="-4"/>
          <w:sz w:val="24"/>
          <w:szCs w:val="24"/>
        </w:rPr>
        <w:t xml:space="preserve"> </w:t>
      </w:r>
      <w:r w:rsidRPr="004268A2">
        <w:rPr>
          <w:rFonts w:ascii="Bookman Old Style" w:hAnsi="Bookman Old Style"/>
          <w:color w:val="000000" w:themeColor="text1"/>
          <w:sz w:val="24"/>
          <w:szCs w:val="24"/>
        </w:rPr>
        <w:t>to</w:t>
      </w:r>
      <w:r w:rsidRPr="004268A2">
        <w:rPr>
          <w:rFonts w:ascii="Bookman Old Style" w:hAnsi="Bookman Old Style"/>
          <w:color w:val="000000" w:themeColor="text1"/>
          <w:spacing w:val="-4"/>
          <w:sz w:val="24"/>
          <w:szCs w:val="24"/>
        </w:rPr>
        <w:t xml:space="preserve"> </w:t>
      </w:r>
      <w:r w:rsidRPr="004268A2">
        <w:rPr>
          <w:rFonts w:ascii="Bookman Old Style" w:hAnsi="Bookman Old Style"/>
          <w:color w:val="000000" w:themeColor="text1"/>
          <w:sz w:val="24"/>
          <w:szCs w:val="24"/>
        </w:rPr>
        <w:t>GCC</w:t>
      </w:r>
      <w:r w:rsidRPr="004268A2">
        <w:rPr>
          <w:rFonts w:ascii="Bookman Old Style" w:hAnsi="Bookman Old Style"/>
          <w:color w:val="000000" w:themeColor="text1"/>
          <w:spacing w:val="-4"/>
          <w:sz w:val="24"/>
          <w:szCs w:val="24"/>
        </w:rPr>
        <w:t xml:space="preserve"> </w:t>
      </w:r>
      <w:r w:rsidRPr="004268A2">
        <w:rPr>
          <w:rFonts w:ascii="Bookman Old Style" w:hAnsi="Bookman Old Style"/>
          <w:color w:val="000000" w:themeColor="text1"/>
          <w:spacing w:val="-2"/>
          <w:sz w:val="24"/>
          <w:szCs w:val="24"/>
        </w:rPr>
        <w:t>Clause</w:t>
      </w:r>
      <w:r w:rsidRPr="004268A2">
        <w:rPr>
          <w:rFonts w:ascii="Bookman Old Style" w:hAnsi="Bookman Old Style"/>
          <w:color w:val="000000" w:themeColor="text1"/>
          <w:spacing w:val="-4"/>
          <w:sz w:val="24"/>
          <w:szCs w:val="24"/>
        </w:rPr>
        <w:t xml:space="preserve"> </w:t>
      </w:r>
      <w:r w:rsidRPr="004268A2">
        <w:rPr>
          <w:rFonts w:ascii="Bookman Old Style" w:hAnsi="Bookman Old Style"/>
          <w:color w:val="000000" w:themeColor="text1"/>
          <w:spacing w:val="-3"/>
          <w:sz w:val="24"/>
          <w:szCs w:val="24"/>
        </w:rPr>
        <w:t>21.2</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without</w:t>
      </w:r>
      <w:r w:rsidRPr="004268A2">
        <w:rPr>
          <w:rFonts w:ascii="Bookman Old Style" w:hAnsi="Bookman Old Style"/>
          <w:color w:val="000000" w:themeColor="text1"/>
          <w:spacing w:val="-4"/>
          <w:sz w:val="24"/>
          <w:szCs w:val="24"/>
        </w:rPr>
        <w:t xml:space="preserve"> </w:t>
      </w:r>
      <w:r w:rsidRPr="004268A2">
        <w:rPr>
          <w:rFonts w:ascii="Bookman Old Style" w:hAnsi="Bookman Old Style"/>
          <w:color w:val="000000" w:themeColor="text1"/>
          <w:sz w:val="24"/>
          <w:szCs w:val="24"/>
        </w:rPr>
        <w:t>the</w:t>
      </w:r>
      <w:r w:rsidRPr="004268A2">
        <w:rPr>
          <w:rFonts w:ascii="Bookman Old Style" w:hAnsi="Bookman Old Style"/>
          <w:color w:val="000000" w:themeColor="text1"/>
          <w:spacing w:val="-4"/>
          <w:sz w:val="24"/>
          <w:szCs w:val="24"/>
        </w:rPr>
        <w:t xml:space="preserve"> </w:t>
      </w:r>
      <w:r w:rsidRPr="004268A2">
        <w:rPr>
          <w:rFonts w:ascii="Bookman Old Style" w:hAnsi="Bookman Old Style"/>
          <w:color w:val="000000" w:themeColor="text1"/>
          <w:spacing w:val="-3"/>
          <w:sz w:val="24"/>
          <w:szCs w:val="24"/>
        </w:rPr>
        <w:t>application</w:t>
      </w:r>
      <w:r w:rsidRPr="004268A2">
        <w:rPr>
          <w:rFonts w:ascii="Bookman Old Style" w:hAnsi="Bookman Old Style"/>
          <w:color w:val="000000" w:themeColor="text1"/>
          <w:spacing w:val="-4"/>
          <w:sz w:val="24"/>
          <w:szCs w:val="24"/>
        </w:rPr>
        <w:t xml:space="preserve"> </w:t>
      </w:r>
      <w:r w:rsidRPr="004268A2">
        <w:rPr>
          <w:rFonts w:ascii="Bookman Old Style" w:hAnsi="Bookman Old Style"/>
          <w:color w:val="000000" w:themeColor="text1"/>
          <w:sz w:val="24"/>
          <w:szCs w:val="24"/>
        </w:rPr>
        <w:t>of</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liquidated</w:t>
      </w:r>
      <w:r w:rsidRPr="004268A2">
        <w:rPr>
          <w:rFonts w:ascii="Bookman Old Style" w:hAnsi="Bookman Old Style"/>
          <w:color w:val="000000" w:themeColor="text1"/>
          <w:spacing w:val="-4"/>
          <w:sz w:val="24"/>
          <w:szCs w:val="24"/>
        </w:rPr>
        <w:t xml:space="preserve"> damages/penalty.</w:t>
      </w:r>
    </w:p>
    <w:p w14:paraId="2DF842B5" w14:textId="77777777" w:rsidR="009F4FBF" w:rsidRPr="004268A2" w:rsidRDefault="009F4FBF" w:rsidP="009F4FBF">
      <w:pPr>
        <w:pStyle w:val="ListParagraph"/>
        <w:jc w:val="both"/>
        <w:rPr>
          <w:rFonts w:ascii="Bookman Old Style" w:hAnsi="Bookman Old Style"/>
          <w:color w:val="000000" w:themeColor="text1"/>
          <w:sz w:val="24"/>
          <w:szCs w:val="24"/>
        </w:rPr>
      </w:pPr>
    </w:p>
    <w:p w14:paraId="2823EA61" w14:textId="77777777" w:rsidR="009F4FBF" w:rsidRPr="004268A2" w:rsidRDefault="009F4FBF" w:rsidP="009F4FBF">
      <w:pPr>
        <w:pStyle w:val="ListParagraph"/>
        <w:numPr>
          <w:ilvl w:val="1"/>
          <w:numId w:val="4"/>
        </w:numPr>
        <w:tabs>
          <w:tab w:val="left" w:pos="720"/>
        </w:tabs>
        <w:spacing w:line="244" w:lineRule="auto"/>
        <w:ind w:right="218"/>
        <w:jc w:val="both"/>
        <w:rPr>
          <w:rFonts w:ascii="Bookman Old Style" w:hAnsi="Bookman Old Style"/>
          <w:color w:val="000000" w:themeColor="text1"/>
          <w:spacing w:val="-3"/>
          <w:sz w:val="24"/>
          <w:szCs w:val="24"/>
        </w:rPr>
      </w:pPr>
      <w:r w:rsidRPr="004268A2">
        <w:rPr>
          <w:rFonts w:ascii="Bookman Old Style" w:hAnsi="Bookman Old Style"/>
          <w:color w:val="000000" w:themeColor="text1"/>
          <w:spacing w:val="-3"/>
          <w:sz w:val="24"/>
          <w:szCs w:val="24"/>
        </w:rPr>
        <w:t>No increases in price on account of any statutory increase in or fresh imposition of GST, customs duty or on account of any other taxes/ duty/</w:t>
      </w:r>
      <w:proofErr w:type="spellStart"/>
      <w:r w:rsidRPr="004268A2">
        <w:rPr>
          <w:rFonts w:ascii="Bookman Old Style" w:hAnsi="Bookman Old Style"/>
          <w:color w:val="000000" w:themeColor="text1"/>
          <w:spacing w:val="-3"/>
          <w:sz w:val="24"/>
          <w:szCs w:val="24"/>
        </w:rPr>
        <w:t>cess</w:t>
      </w:r>
      <w:proofErr w:type="spellEnd"/>
      <w:r w:rsidRPr="004268A2">
        <w:rPr>
          <w:rFonts w:ascii="Bookman Old Style" w:hAnsi="Bookman Old Style"/>
          <w:color w:val="000000" w:themeColor="text1"/>
          <w:spacing w:val="-3"/>
          <w:sz w:val="24"/>
          <w:szCs w:val="24"/>
        </w:rPr>
        <w:t xml:space="preserve">/levy, leviable in respect of the Goods and incidental supplies/ </w:t>
      </w:r>
      <w:r w:rsidRPr="004268A2">
        <w:rPr>
          <w:rFonts w:ascii="Bookman Old Style" w:hAnsi="Bookman Old Style"/>
          <w:color w:val="000000" w:themeColor="text1"/>
          <w:spacing w:val="-3"/>
          <w:sz w:val="24"/>
          <w:szCs w:val="24"/>
        </w:rPr>
        <w:lastRenderedPageBreak/>
        <w:t>Works/Services stipulated in the said contract which takes place after the original delivery date, shall be admissible on such of the said Goods, as are delivered after the said date;</w:t>
      </w:r>
    </w:p>
    <w:p w14:paraId="04E34FCD" w14:textId="77777777" w:rsidR="009F4FBF" w:rsidRPr="004268A2" w:rsidRDefault="009F4FBF" w:rsidP="009F4FBF">
      <w:pPr>
        <w:pStyle w:val="ListParagraph"/>
        <w:jc w:val="both"/>
        <w:rPr>
          <w:rFonts w:ascii="Bookman Old Style" w:hAnsi="Bookman Old Style"/>
          <w:color w:val="000000" w:themeColor="text1"/>
          <w:spacing w:val="-3"/>
          <w:sz w:val="24"/>
          <w:szCs w:val="24"/>
        </w:rPr>
      </w:pPr>
    </w:p>
    <w:p w14:paraId="1F7926AB" w14:textId="77777777" w:rsidR="009F4FBF" w:rsidRPr="004268A2" w:rsidRDefault="009F4FBF" w:rsidP="009F4FBF">
      <w:pPr>
        <w:pStyle w:val="ListParagraph"/>
        <w:numPr>
          <w:ilvl w:val="1"/>
          <w:numId w:val="4"/>
        </w:numPr>
        <w:tabs>
          <w:tab w:val="left" w:pos="720"/>
        </w:tabs>
        <w:spacing w:line="244" w:lineRule="auto"/>
        <w:ind w:right="218"/>
        <w:jc w:val="both"/>
        <w:rPr>
          <w:rFonts w:ascii="Bookman Old Style" w:hAnsi="Bookman Old Style"/>
          <w:color w:val="000000" w:themeColor="text1"/>
          <w:spacing w:val="-3"/>
          <w:sz w:val="24"/>
          <w:szCs w:val="24"/>
        </w:rPr>
      </w:pPr>
      <w:r w:rsidRPr="004268A2">
        <w:rPr>
          <w:rFonts w:ascii="Bookman Old Style" w:hAnsi="Bookman Old Style"/>
          <w:color w:val="000000" w:themeColor="text1"/>
          <w:spacing w:val="-3"/>
          <w:sz w:val="24"/>
          <w:szCs w:val="24"/>
        </w:rPr>
        <w:t>Not with standing any stipulation in the contract for an increase in price on any other ground, including price variation clause or foreign exchange rate variation, or any other variation clause, no such increase after the original delivery date shall be admissible on such goods delivered after the said date and</w:t>
      </w:r>
    </w:p>
    <w:p w14:paraId="05CD34A2" w14:textId="77777777" w:rsidR="009F4FBF" w:rsidRPr="004268A2" w:rsidRDefault="009F4FBF" w:rsidP="009F4FBF">
      <w:pPr>
        <w:pStyle w:val="ListParagraph"/>
        <w:numPr>
          <w:ilvl w:val="1"/>
          <w:numId w:val="4"/>
        </w:numPr>
        <w:tabs>
          <w:tab w:val="left" w:pos="720"/>
        </w:tabs>
        <w:spacing w:line="244" w:lineRule="auto"/>
        <w:ind w:right="218"/>
        <w:jc w:val="both"/>
        <w:rPr>
          <w:rFonts w:ascii="Bookman Old Style" w:hAnsi="Bookman Old Style"/>
          <w:color w:val="000000" w:themeColor="text1"/>
          <w:spacing w:val="-3"/>
          <w:sz w:val="24"/>
          <w:szCs w:val="24"/>
        </w:rPr>
      </w:pPr>
      <w:r w:rsidRPr="004268A2">
        <w:rPr>
          <w:rFonts w:ascii="Bookman Old Style" w:hAnsi="Bookman Old Style"/>
          <w:color w:val="000000" w:themeColor="text1"/>
          <w:spacing w:val="-3"/>
          <w:sz w:val="24"/>
          <w:szCs w:val="24"/>
        </w:rPr>
        <w:t>Nevertheless, the Purchaser shall be entitled to the benefit of any decrease in price on account of reduction in or remission of GST, customs duty or on account of any other Tax or duty or any other ground as stipulated in the price variation clause or foreign exchange rate variation or any other variation clause which takes place after the expiry of the original delivery date.</w:t>
      </w:r>
    </w:p>
    <w:p w14:paraId="2C68DB68" w14:textId="77777777" w:rsidR="009F4FBF" w:rsidRPr="004268A2" w:rsidRDefault="009F4FBF" w:rsidP="009F4FBF">
      <w:pPr>
        <w:pStyle w:val="ListParagraph"/>
        <w:jc w:val="both"/>
        <w:rPr>
          <w:rFonts w:ascii="Bookman Old Style" w:hAnsi="Bookman Old Style"/>
          <w:color w:val="000000" w:themeColor="text1"/>
          <w:sz w:val="24"/>
          <w:szCs w:val="24"/>
        </w:rPr>
      </w:pPr>
    </w:p>
    <w:p w14:paraId="4DB5F33B" w14:textId="77777777" w:rsidR="009F4FBF" w:rsidRPr="004268A2" w:rsidRDefault="009F4FBF" w:rsidP="009F4FBF">
      <w:pPr>
        <w:pStyle w:val="ListParagraph"/>
        <w:numPr>
          <w:ilvl w:val="1"/>
          <w:numId w:val="4"/>
        </w:numPr>
        <w:tabs>
          <w:tab w:val="left" w:pos="720"/>
        </w:tabs>
        <w:spacing w:line="244" w:lineRule="auto"/>
        <w:ind w:right="218"/>
        <w:rPr>
          <w:rFonts w:ascii="Bookman Old Style" w:hAnsi="Bookman Old Style"/>
          <w:color w:val="000000" w:themeColor="text1"/>
          <w:sz w:val="24"/>
          <w:szCs w:val="24"/>
        </w:rPr>
      </w:pPr>
      <w:r w:rsidRPr="004268A2">
        <w:rPr>
          <w:rFonts w:ascii="Bookman Old Style" w:hAnsi="Bookman Old Style"/>
          <w:b/>
          <w:color w:val="000000" w:themeColor="text1"/>
          <w:sz w:val="24"/>
          <w:szCs w:val="24"/>
        </w:rPr>
        <w:t>Failure to Supply</w:t>
      </w:r>
    </w:p>
    <w:p w14:paraId="5840FF17" w14:textId="77777777" w:rsidR="009F4FBF" w:rsidRPr="004268A2" w:rsidRDefault="009F4FBF" w:rsidP="009F4FBF">
      <w:pPr>
        <w:ind w:left="426" w:right="29"/>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Failing to supply as above, GESCOM, is at liberty, after giving due written notice to the contractor/supplier to purchase the same or any portion thereof on to the account of and at the risk of the Contractor/supplier and to prefer a claim for the difference in price and for all expenses whatsoever incurred in purchasing the same, which the GESCOM is wholly authorized to recover from any money due to contractor/supplier on bills, or deposits or any account.</w:t>
      </w:r>
    </w:p>
    <w:p w14:paraId="5086FB55" w14:textId="77777777" w:rsidR="009F4FBF" w:rsidRPr="004268A2" w:rsidRDefault="009F4FBF" w:rsidP="009F4FBF">
      <w:pPr>
        <w:pStyle w:val="BodyText"/>
        <w:spacing w:before="6"/>
        <w:jc w:val="both"/>
        <w:rPr>
          <w:rFonts w:ascii="Bookman Old Style" w:hAnsi="Bookman Old Style"/>
          <w:color w:val="000000" w:themeColor="text1"/>
          <w:sz w:val="24"/>
          <w:szCs w:val="24"/>
        </w:rPr>
      </w:pPr>
    </w:p>
    <w:p w14:paraId="6564CDE2" w14:textId="77777777" w:rsidR="009F4FBF" w:rsidRPr="004268A2" w:rsidRDefault="009F4FBF" w:rsidP="009F4FBF">
      <w:pPr>
        <w:pStyle w:val="Heading1"/>
        <w:numPr>
          <w:ilvl w:val="0"/>
          <w:numId w:val="4"/>
        </w:numPr>
        <w:ind w:left="426"/>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Liquidated damages/Penalty for Delay in Supplies</w:t>
      </w:r>
    </w:p>
    <w:p w14:paraId="673B476B" w14:textId="77777777" w:rsidR="009F4FBF" w:rsidRPr="004268A2" w:rsidRDefault="009F4FBF" w:rsidP="009F4FBF">
      <w:pPr>
        <w:pStyle w:val="BodyText"/>
        <w:spacing w:before="6"/>
        <w:jc w:val="both"/>
        <w:rPr>
          <w:rFonts w:ascii="Bookman Old Style" w:hAnsi="Bookman Old Style"/>
          <w:b/>
          <w:color w:val="000000" w:themeColor="text1"/>
          <w:sz w:val="24"/>
          <w:szCs w:val="24"/>
        </w:rPr>
      </w:pPr>
    </w:p>
    <w:p w14:paraId="682FB86C" w14:textId="77777777" w:rsidR="009F4FBF" w:rsidRPr="004268A2" w:rsidRDefault="009F4FBF" w:rsidP="009F4FBF">
      <w:pPr>
        <w:pStyle w:val="ListParagraph"/>
        <w:numPr>
          <w:ilvl w:val="0"/>
          <w:numId w:val="19"/>
        </w:numPr>
        <w:tabs>
          <w:tab w:val="left" w:pos="720"/>
        </w:tabs>
        <w:spacing w:line="244" w:lineRule="auto"/>
        <w:ind w:right="216"/>
        <w:jc w:val="both"/>
        <w:rPr>
          <w:rFonts w:ascii="Bookman Old Style" w:hAnsi="Bookman Old Style"/>
          <w:vanish/>
          <w:color w:val="000000" w:themeColor="text1"/>
          <w:spacing w:val="-3"/>
          <w:sz w:val="24"/>
          <w:szCs w:val="24"/>
        </w:rPr>
      </w:pPr>
    </w:p>
    <w:p w14:paraId="09C2FE4D" w14:textId="77777777" w:rsidR="009F4FBF" w:rsidRPr="004268A2" w:rsidRDefault="009F4FBF" w:rsidP="009F4FBF">
      <w:pPr>
        <w:pStyle w:val="ListParagraph"/>
        <w:numPr>
          <w:ilvl w:val="0"/>
          <w:numId w:val="19"/>
        </w:numPr>
        <w:tabs>
          <w:tab w:val="left" w:pos="720"/>
        </w:tabs>
        <w:spacing w:line="244" w:lineRule="auto"/>
        <w:ind w:right="216"/>
        <w:jc w:val="both"/>
        <w:rPr>
          <w:rFonts w:ascii="Bookman Old Style" w:hAnsi="Bookman Old Style"/>
          <w:vanish/>
          <w:color w:val="000000" w:themeColor="text1"/>
          <w:spacing w:val="-3"/>
          <w:sz w:val="24"/>
          <w:szCs w:val="24"/>
        </w:rPr>
      </w:pPr>
    </w:p>
    <w:p w14:paraId="18A27524" w14:textId="77777777" w:rsidR="009F4FBF" w:rsidRPr="004268A2" w:rsidRDefault="009F4FBF" w:rsidP="009F4FBF">
      <w:pPr>
        <w:pStyle w:val="ListParagraph"/>
        <w:numPr>
          <w:ilvl w:val="1"/>
          <w:numId w:val="4"/>
        </w:numPr>
        <w:tabs>
          <w:tab w:val="left" w:pos="720"/>
        </w:tabs>
        <w:spacing w:line="244" w:lineRule="auto"/>
        <w:ind w:right="216"/>
        <w:jc w:val="both"/>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 xml:space="preserve">Subject </w:t>
      </w:r>
      <w:r w:rsidRPr="004268A2">
        <w:rPr>
          <w:rFonts w:ascii="Bookman Old Style" w:hAnsi="Bookman Old Style"/>
          <w:color w:val="000000" w:themeColor="text1"/>
          <w:sz w:val="24"/>
          <w:szCs w:val="24"/>
        </w:rPr>
        <w:t xml:space="preserve">to GCC </w:t>
      </w:r>
      <w:r w:rsidRPr="004268A2">
        <w:rPr>
          <w:rFonts w:ascii="Bookman Old Style" w:hAnsi="Bookman Old Style"/>
          <w:color w:val="000000" w:themeColor="text1"/>
          <w:spacing w:val="-3"/>
          <w:sz w:val="24"/>
          <w:szCs w:val="24"/>
        </w:rPr>
        <w:t xml:space="preserve">Clause </w:t>
      </w:r>
      <w:r w:rsidRPr="004268A2">
        <w:rPr>
          <w:rFonts w:ascii="Bookman Old Style" w:hAnsi="Bookman Old Style"/>
          <w:color w:val="000000" w:themeColor="text1"/>
          <w:sz w:val="24"/>
          <w:szCs w:val="24"/>
        </w:rPr>
        <w:t xml:space="preserve">24, if the </w:t>
      </w:r>
      <w:r w:rsidRPr="004268A2">
        <w:rPr>
          <w:rFonts w:ascii="Bookman Old Style" w:hAnsi="Bookman Old Style"/>
          <w:color w:val="000000" w:themeColor="text1"/>
          <w:spacing w:val="-3"/>
          <w:sz w:val="24"/>
          <w:szCs w:val="24"/>
        </w:rPr>
        <w:t xml:space="preserve">Supplier fails </w:t>
      </w:r>
      <w:r w:rsidRPr="004268A2">
        <w:rPr>
          <w:rFonts w:ascii="Bookman Old Style" w:hAnsi="Bookman Old Style"/>
          <w:color w:val="000000" w:themeColor="text1"/>
          <w:sz w:val="24"/>
          <w:szCs w:val="24"/>
        </w:rPr>
        <w:t xml:space="preserve">to </w:t>
      </w:r>
      <w:r w:rsidRPr="004268A2">
        <w:rPr>
          <w:rFonts w:ascii="Bookman Old Style" w:hAnsi="Bookman Old Style"/>
          <w:color w:val="000000" w:themeColor="text1"/>
          <w:spacing w:val="-3"/>
          <w:sz w:val="24"/>
          <w:szCs w:val="24"/>
        </w:rPr>
        <w:t xml:space="preserve">deliver </w:t>
      </w:r>
      <w:r w:rsidRPr="004268A2">
        <w:rPr>
          <w:rFonts w:ascii="Bookman Old Style" w:hAnsi="Bookman Old Style"/>
          <w:color w:val="000000" w:themeColor="text1"/>
          <w:sz w:val="24"/>
          <w:szCs w:val="24"/>
        </w:rPr>
        <w:t xml:space="preserve">any or all of the </w:t>
      </w:r>
      <w:r w:rsidRPr="004268A2">
        <w:rPr>
          <w:rFonts w:ascii="Bookman Old Style" w:hAnsi="Bookman Old Style"/>
          <w:color w:val="000000" w:themeColor="text1"/>
          <w:spacing w:val="-3"/>
          <w:sz w:val="24"/>
          <w:szCs w:val="24"/>
        </w:rPr>
        <w:t xml:space="preserve">Goods </w:t>
      </w:r>
      <w:r w:rsidRPr="004268A2">
        <w:rPr>
          <w:rFonts w:ascii="Bookman Old Style" w:hAnsi="Bookman Old Style"/>
          <w:color w:val="000000" w:themeColor="text1"/>
          <w:sz w:val="24"/>
          <w:szCs w:val="24"/>
        </w:rPr>
        <w:t xml:space="preserve">or to </w:t>
      </w:r>
      <w:r w:rsidRPr="004268A2">
        <w:rPr>
          <w:rFonts w:ascii="Bookman Old Style" w:hAnsi="Bookman Old Style"/>
          <w:color w:val="000000" w:themeColor="text1"/>
          <w:spacing w:val="-3"/>
          <w:sz w:val="24"/>
          <w:szCs w:val="24"/>
        </w:rPr>
        <w:t xml:space="preserve">perform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Contract within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period(s) specified </w:t>
      </w:r>
      <w:r w:rsidRPr="004268A2">
        <w:rPr>
          <w:rFonts w:ascii="Bookman Old Style" w:hAnsi="Bookman Old Style"/>
          <w:color w:val="000000" w:themeColor="text1"/>
          <w:sz w:val="24"/>
          <w:szCs w:val="24"/>
        </w:rPr>
        <w:t xml:space="preserve">in the </w:t>
      </w:r>
      <w:r w:rsidRPr="004268A2">
        <w:rPr>
          <w:rFonts w:ascii="Bookman Old Style" w:hAnsi="Bookman Old Style"/>
          <w:color w:val="000000" w:themeColor="text1"/>
          <w:spacing w:val="-3"/>
          <w:sz w:val="24"/>
          <w:szCs w:val="24"/>
        </w:rPr>
        <w:t xml:space="preserve">Contract,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Purchaser shall, without prejudice </w:t>
      </w:r>
      <w:r w:rsidRPr="004268A2">
        <w:rPr>
          <w:rFonts w:ascii="Bookman Old Style" w:hAnsi="Bookman Old Style"/>
          <w:color w:val="000000" w:themeColor="text1"/>
          <w:sz w:val="24"/>
          <w:szCs w:val="24"/>
        </w:rPr>
        <w:t xml:space="preserve">to its </w:t>
      </w:r>
      <w:r w:rsidRPr="004268A2">
        <w:rPr>
          <w:rFonts w:ascii="Bookman Old Style" w:hAnsi="Bookman Old Style"/>
          <w:color w:val="000000" w:themeColor="text1"/>
          <w:spacing w:val="-3"/>
          <w:sz w:val="24"/>
          <w:szCs w:val="24"/>
        </w:rPr>
        <w:t xml:space="preserve">other remedies under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Contract, deduct from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Contract Price, </w:t>
      </w:r>
      <w:r w:rsidRPr="004268A2">
        <w:rPr>
          <w:rFonts w:ascii="Bookman Old Style" w:hAnsi="Bookman Old Style"/>
          <w:color w:val="000000" w:themeColor="text1"/>
          <w:sz w:val="24"/>
          <w:szCs w:val="24"/>
        </w:rPr>
        <w:t>as Liquidated damages/</w:t>
      </w:r>
      <w:r w:rsidRPr="004268A2">
        <w:rPr>
          <w:rFonts w:ascii="Bookman Old Style" w:hAnsi="Bookman Old Style"/>
          <w:color w:val="000000" w:themeColor="text1"/>
          <w:spacing w:val="-3"/>
          <w:sz w:val="24"/>
          <w:szCs w:val="24"/>
        </w:rPr>
        <w:t xml:space="preserve">penalty, </w:t>
      </w:r>
      <w:r w:rsidRPr="004268A2">
        <w:rPr>
          <w:rFonts w:ascii="Bookman Old Style" w:hAnsi="Bookman Old Style"/>
          <w:color w:val="000000" w:themeColor="text1"/>
          <w:sz w:val="24"/>
          <w:szCs w:val="24"/>
        </w:rPr>
        <w:t xml:space="preserve">a sum </w:t>
      </w:r>
      <w:r w:rsidRPr="004268A2">
        <w:rPr>
          <w:rFonts w:ascii="Bookman Old Style" w:hAnsi="Bookman Old Style"/>
          <w:color w:val="000000" w:themeColor="text1"/>
          <w:spacing w:val="-3"/>
          <w:sz w:val="24"/>
          <w:szCs w:val="24"/>
        </w:rPr>
        <w:t xml:space="preserve">equivalent </w:t>
      </w:r>
      <w:r w:rsidRPr="004268A2">
        <w:rPr>
          <w:rFonts w:ascii="Bookman Old Style" w:hAnsi="Bookman Old Style"/>
          <w:color w:val="000000" w:themeColor="text1"/>
          <w:sz w:val="24"/>
          <w:szCs w:val="24"/>
        </w:rPr>
        <w:t xml:space="preserve">to </w:t>
      </w:r>
      <w:r w:rsidRPr="004268A2">
        <w:rPr>
          <w:rFonts w:ascii="Bookman Old Style" w:hAnsi="Bookman Old Style"/>
          <w:color w:val="000000" w:themeColor="text1"/>
          <w:spacing w:val="-3"/>
          <w:sz w:val="24"/>
          <w:szCs w:val="24"/>
        </w:rPr>
        <w:t xml:space="preserve">0.5% </w:t>
      </w:r>
      <w:r w:rsidRPr="004268A2">
        <w:rPr>
          <w:rFonts w:ascii="Bookman Old Style" w:hAnsi="Bookman Old Style"/>
          <w:color w:val="000000" w:themeColor="text1"/>
          <w:sz w:val="24"/>
          <w:szCs w:val="24"/>
        </w:rPr>
        <w:t xml:space="preserve">of the </w:t>
      </w:r>
      <w:r w:rsidRPr="004268A2">
        <w:rPr>
          <w:rFonts w:ascii="Bookman Old Style" w:hAnsi="Bookman Old Style"/>
          <w:color w:val="000000" w:themeColor="text1"/>
          <w:spacing w:val="-3"/>
          <w:sz w:val="24"/>
          <w:szCs w:val="24"/>
        </w:rPr>
        <w:t xml:space="preserve">delivered price </w:t>
      </w:r>
      <w:r w:rsidRPr="004268A2">
        <w:rPr>
          <w:rFonts w:ascii="Bookman Old Style" w:hAnsi="Bookman Old Style"/>
          <w:color w:val="000000" w:themeColor="text1"/>
          <w:sz w:val="24"/>
          <w:szCs w:val="24"/>
        </w:rPr>
        <w:t xml:space="preserve">of the </w:t>
      </w:r>
      <w:r w:rsidRPr="004268A2">
        <w:rPr>
          <w:rFonts w:ascii="Bookman Old Style" w:hAnsi="Bookman Old Style"/>
          <w:color w:val="000000" w:themeColor="text1"/>
          <w:spacing w:val="-3"/>
          <w:sz w:val="24"/>
          <w:szCs w:val="24"/>
        </w:rPr>
        <w:t xml:space="preserve">delayed Goods </w:t>
      </w:r>
      <w:r w:rsidRPr="004268A2">
        <w:rPr>
          <w:rFonts w:ascii="Bookman Old Style" w:hAnsi="Bookman Old Style"/>
          <w:color w:val="000000" w:themeColor="text1"/>
          <w:sz w:val="24"/>
          <w:szCs w:val="24"/>
        </w:rPr>
        <w:t xml:space="preserve">or </w:t>
      </w:r>
      <w:r w:rsidRPr="004268A2">
        <w:rPr>
          <w:rFonts w:ascii="Bookman Old Style" w:hAnsi="Bookman Old Style"/>
          <w:color w:val="000000" w:themeColor="text1"/>
          <w:spacing w:val="-3"/>
          <w:sz w:val="24"/>
          <w:szCs w:val="24"/>
        </w:rPr>
        <w:t xml:space="preserve">unperformed Services </w:t>
      </w:r>
      <w:r w:rsidRPr="004268A2">
        <w:rPr>
          <w:rFonts w:ascii="Bookman Old Style" w:hAnsi="Bookman Old Style"/>
          <w:color w:val="000000" w:themeColor="text1"/>
          <w:sz w:val="24"/>
          <w:szCs w:val="24"/>
        </w:rPr>
        <w:t xml:space="preserve">for </w:t>
      </w:r>
      <w:r w:rsidRPr="004268A2">
        <w:rPr>
          <w:rFonts w:ascii="Bookman Old Style" w:hAnsi="Bookman Old Style"/>
          <w:color w:val="000000" w:themeColor="text1"/>
          <w:spacing w:val="-3"/>
          <w:sz w:val="24"/>
          <w:szCs w:val="24"/>
        </w:rPr>
        <w:t xml:space="preserve">each week </w:t>
      </w:r>
      <w:r w:rsidRPr="004268A2">
        <w:rPr>
          <w:rFonts w:ascii="Bookman Old Style" w:hAnsi="Bookman Old Style"/>
          <w:color w:val="000000" w:themeColor="text1"/>
          <w:sz w:val="24"/>
          <w:szCs w:val="24"/>
        </w:rPr>
        <w:t xml:space="preserve">or </w:t>
      </w:r>
      <w:r w:rsidRPr="004268A2">
        <w:rPr>
          <w:rFonts w:ascii="Bookman Old Style" w:hAnsi="Bookman Old Style"/>
          <w:color w:val="000000" w:themeColor="text1"/>
          <w:spacing w:val="-3"/>
          <w:sz w:val="24"/>
          <w:szCs w:val="24"/>
        </w:rPr>
        <w:t xml:space="preserve">part thereof </w:t>
      </w:r>
      <w:r w:rsidRPr="004268A2">
        <w:rPr>
          <w:rFonts w:ascii="Bookman Old Style" w:hAnsi="Bookman Old Style"/>
          <w:color w:val="000000" w:themeColor="text1"/>
          <w:sz w:val="24"/>
          <w:szCs w:val="24"/>
        </w:rPr>
        <w:t xml:space="preserve">of </w:t>
      </w:r>
      <w:r w:rsidRPr="004268A2">
        <w:rPr>
          <w:rFonts w:ascii="Bookman Old Style" w:hAnsi="Bookman Old Style"/>
          <w:color w:val="000000" w:themeColor="text1"/>
          <w:spacing w:val="-3"/>
          <w:sz w:val="24"/>
          <w:szCs w:val="24"/>
        </w:rPr>
        <w:t xml:space="preserve">delay until actual delivery  </w:t>
      </w:r>
      <w:r w:rsidRPr="004268A2">
        <w:rPr>
          <w:rFonts w:ascii="Bookman Old Style" w:hAnsi="Bookman Old Style"/>
          <w:color w:val="000000" w:themeColor="text1"/>
          <w:sz w:val="24"/>
          <w:szCs w:val="24"/>
        </w:rPr>
        <w:t xml:space="preserve">or </w:t>
      </w:r>
      <w:r w:rsidRPr="004268A2">
        <w:rPr>
          <w:rFonts w:ascii="Bookman Old Style" w:hAnsi="Bookman Old Style"/>
          <w:color w:val="000000" w:themeColor="text1"/>
          <w:spacing w:val="-3"/>
          <w:sz w:val="24"/>
          <w:szCs w:val="24"/>
        </w:rPr>
        <w:t xml:space="preserve">performance, </w:t>
      </w:r>
      <w:r w:rsidRPr="004268A2">
        <w:rPr>
          <w:rFonts w:ascii="Bookman Old Style" w:hAnsi="Bookman Old Style"/>
          <w:color w:val="000000" w:themeColor="text1"/>
          <w:sz w:val="24"/>
          <w:szCs w:val="24"/>
        </w:rPr>
        <w:t xml:space="preserve">up to a </w:t>
      </w:r>
      <w:r w:rsidRPr="004268A2">
        <w:rPr>
          <w:rFonts w:ascii="Bookman Old Style" w:hAnsi="Bookman Old Style"/>
          <w:color w:val="000000" w:themeColor="text1"/>
          <w:spacing w:val="-3"/>
          <w:sz w:val="24"/>
          <w:szCs w:val="24"/>
        </w:rPr>
        <w:t xml:space="preserve">maximum deduction </w:t>
      </w:r>
      <w:r w:rsidRPr="004268A2">
        <w:rPr>
          <w:rFonts w:ascii="Bookman Old Style" w:hAnsi="Bookman Old Style"/>
          <w:color w:val="000000" w:themeColor="text1"/>
          <w:sz w:val="24"/>
          <w:szCs w:val="24"/>
        </w:rPr>
        <w:t xml:space="preserve">of 10% of the </w:t>
      </w:r>
      <w:r w:rsidRPr="004268A2">
        <w:rPr>
          <w:rFonts w:ascii="Bookman Old Style" w:hAnsi="Bookman Old Style"/>
          <w:color w:val="000000" w:themeColor="text1"/>
          <w:spacing w:val="-3"/>
          <w:sz w:val="24"/>
          <w:szCs w:val="24"/>
        </w:rPr>
        <w:t xml:space="preserve">Contract Price. Once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maximum </w:t>
      </w:r>
      <w:r w:rsidRPr="004268A2">
        <w:rPr>
          <w:rFonts w:ascii="Bookman Old Style" w:hAnsi="Bookman Old Style"/>
          <w:color w:val="000000" w:themeColor="text1"/>
          <w:sz w:val="24"/>
          <w:szCs w:val="24"/>
        </w:rPr>
        <w:t xml:space="preserve">is </w:t>
      </w:r>
      <w:r w:rsidRPr="004268A2">
        <w:rPr>
          <w:rFonts w:ascii="Bookman Old Style" w:hAnsi="Bookman Old Style"/>
          <w:color w:val="000000" w:themeColor="text1"/>
          <w:spacing w:val="-3"/>
          <w:sz w:val="24"/>
          <w:szCs w:val="24"/>
        </w:rPr>
        <w:t xml:space="preserve">reached, the Purchaser may consider termination </w:t>
      </w:r>
      <w:r w:rsidRPr="004268A2">
        <w:rPr>
          <w:rFonts w:ascii="Bookman Old Style" w:hAnsi="Bookman Old Style"/>
          <w:color w:val="000000" w:themeColor="text1"/>
          <w:sz w:val="24"/>
          <w:szCs w:val="24"/>
        </w:rPr>
        <w:t xml:space="preserve">of the </w:t>
      </w:r>
      <w:r w:rsidRPr="004268A2">
        <w:rPr>
          <w:rFonts w:ascii="Bookman Old Style" w:hAnsi="Bookman Old Style"/>
          <w:color w:val="000000" w:themeColor="text1"/>
          <w:spacing w:val="-3"/>
          <w:sz w:val="24"/>
          <w:szCs w:val="24"/>
        </w:rPr>
        <w:t xml:space="preserve">Contract pursuant </w:t>
      </w:r>
      <w:r w:rsidRPr="004268A2">
        <w:rPr>
          <w:rFonts w:ascii="Bookman Old Style" w:hAnsi="Bookman Old Style"/>
          <w:color w:val="000000" w:themeColor="text1"/>
          <w:sz w:val="24"/>
          <w:szCs w:val="24"/>
        </w:rPr>
        <w:t xml:space="preserve">to GCC </w:t>
      </w:r>
      <w:r w:rsidRPr="004268A2">
        <w:rPr>
          <w:rFonts w:ascii="Bookman Old Style" w:hAnsi="Bookman Old Style"/>
          <w:color w:val="000000" w:themeColor="text1"/>
          <w:spacing w:val="-3"/>
          <w:sz w:val="24"/>
          <w:szCs w:val="24"/>
        </w:rPr>
        <w:t>Clause</w:t>
      </w:r>
      <w:r w:rsidRPr="004268A2">
        <w:rPr>
          <w:rFonts w:ascii="Bookman Old Style" w:hAnsi="Bookman Old Style"/>
          <w:color w:val="000000" w:themeColor="text1"/>
          <w:spacing w:val="-35"/>
          <w:sz w:val="24"/>
          <w:szCs w:val="24"/>
        </w:rPr>
        <w:t xml:space="preserve"> </w:t>
      </w:r>
      <w:r w:rsidRPr="004268A2">
        <w:rPr>
          <w:rFonts w:ascii="Bookman Old Style" w:hAnsi="Bookman Old Style"/>
          <w:color w:val="000000" w:themeColor="text1"/>
          <w:spacing w:val="-3"/>
          <w:sz w:val="24"/>
          <w:szCs w:val="24"/>
        </w:rPr>
        <w:t>23.</w:t>
      </w:r>
    </w:p>
    <w:p w14:paraId="2B749D27" w14:textId="77777777" w:rsidR="009F4FBF" w:rsidRPr="004268A2" w:rsidRDefault="009F4FBF" w:rsidP="009F4FBF">
      <w:pPr>
        <w:tabs>
          <w:tab w:val="left" w:pos="720"/>
        </w:tabs>
        <w:spacing w:line="244" w:lineRule="auto"/>
        <w:ind w:right="216"/>
        <w:jc w:val="both"/>
        <w:rPr>
          <w:rFonts w:ascii="Bookman Old Style" w:hAnsi="Bookman Old Style"/>
          <w:color w:val="000000" w:themeColor="text1"/>
          <w:sz w:val="24"/>
          <w:szCs w:val="24"/>
        </w:rPr>
      </w:pPr>
    </w:p>
    <w:p w14:paraId="33BDA80D" w14:textId="77777777" w:rsidR="009F4FBF" w:rsidRPr="004268A2" w:rsidRDefault="009F4FBF" w:rsidP="009F4FBF">
      <w:pPr>
        <w:tabs>
          <w:tab w:val="left" w:pos="720"/>
        </w:tabs>
        <w:spacing w:line="244" w:lineRule="auto"/>
        <w:ind w:right="216"/>
        <w:jc w:val="both"/>
        <w:rPr>
          <w:rFonts w:ascii="Bookman Old Style" w:hAnsi="Bookman Old Style"/>
          <w:color w:val="000000" w:themeColor="text1"/>
          <w:sz w:val="2"/>
          <w:szCs w:val="2"/>
        </w:rPr>
      </w:pPr>
    </w:p>
    <w:p w14:paraId="0DE4CE1F" w14:textId="77777777" w:rsidR="009F4FBF" w:rsidRPr="004268A2" w:rsidRDefault="009F4FBF" w:rsidP="009F4FBF">
      <w:pPr>
        <w:pStyle w:val="ListParagraph"/>
        <w:numPr>
          <w:ilvl w:val="1"/>
          <w:numId w:val="4"/>
        </w:numPr>
        <w:tabs>
          <w:tab w:val="left" w:pos="720"/>
        </w:tabs>
        <w:spacing w:line="244" w:lineRule="auto"/>
        <w:ind w:right="216"/>
        <w:rPr>
          <w:rFonts w:ascii="Bookman Old Style" w:hAnsi="Bookman Old Style"/>
          <w:b/>
          <w:bCs/>
          <w:color w:val="000000" w:themeColor="text1"/>
          <w:sz w:val="24"/>
          <w:szCs w:val="24"/>
        </w:rPr>
      </w:pPr>
      <w:r w:rsidRPr="004268A2">
        <w:rPr>
          <w:rFonts w:ascii="Bookman Old Style" w:hAnsi="Bookman Old Style"/>
          <w:b/>
          <w:bCs/>
          <w:color w:val="000000" w:themeColor="text1"/>
          <w:sz w:val="24"/>
          <w:szCs w:val="24"/>
        </w:rPr>
        <w:t>Recovery of Penalty:</w:t>
      </w:r>
    </w:p>
    <w:p w14:paraId="1DC4351C" w14:textId="77777777" w:rsidR="009F4FBF" w:rsidRPr="004268A2" w:rsidRDefault="009F4FBF" w:rsidP="009F4FBF">
      <w:pPr>
        <w:jc w:val="both"/>
        <w:rPr>
          <w:rFonts w:ascii="Bookman Old Style" w:hAnsi="Bookman Old Style"/>
          <w:b/>
          <w:bCs/>
          <w:color w:val="000000" w:themeColor="text1"/>
          <w:sz w:val="24"/>
          <w:szCs w:val="24"/>
        </w:rPr>
      </w:pPr>
    </w:p>
    <w:p w14:paraId="0B362F58" w14:textId="77777777" w:rsidR="009F4FBF" w:rsidRPr="004268A2" w:rsidRDefault="009F4FBF" w:rsidP="009F4FBF">
      <w:pPr>
        <w:ind w:left="567" w:hanging="567"/>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       The following procedure shall be adopted for recovery of the penalty amount at prescribed rate from the supplier for delay in completion of the deliveries:-</w:t>
      </w:r>
    </w:p>
    <w:p w14:paraId="38C2F0FA" w14:textId="77777777" w:rsidR="009F4FBF" w:rsidRPr="004268A2" w:rsidRDefault="009F4FBF" w:rsidP="009F4FBF">
      <w:pPr>
        <w:ind w:left="1440" w:hanging="540"/>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a)</w:t>
      </w:r>
      <w:r w:rsidRPr="004268A2">
        <w:rPr>
          <w:rFonts w:ascii="Bookman Old Style" w:hAnsi="Bookman Old Style"/>
          <w:color w:val="000000" w:themeColor="text1"/>
          <w:sz w:val="24"/>
          <w:szCs w:val="24"/>
        </w:rPr>
        <w:tab/>
        <w:t>Calculate the penalty recoverable from supplier as per purchase order terms and conditions for those supplies delayed beyond contractual delivery period.</w:t>
      </w:r>
    </w:p>
    <w:p w14:paraId="29A36E87" w14:textId="77777777" w:rsidR="009F4FBF" w:rsidRPr="004268A2" w:rsidRDefault="009F4FBF" w:rsidP="009F4FBF">
      <w:pPr>
        <w:ind w:left="1440" w:hanging="540"/>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b)</w:t>
      </w:r>
      <w:r w:rsidRPr="004268A2">
        <w:rPr>
          <w:rFonts w:ascii="Bookman Old Style" w:hAnsi="Bookman Old Style"/>
          <w:color w:val="000000" w:themeColor="text1"/>
          <w:sz w:val="24"/>
          <w:szCs w:val="24"/>
        </w:rPr>
        <w:tab/>
        <w:t>Limit the recovery of penalty to 10% of each bill value admitted in case of supply bills.</w:t>
      </w:r>
    </w:p>
    <w:p w14:paraId="7DD4045C" w14:textId="77777777" w:rsidR="009F4FBF" w:rsidRPr="004268A2" w:rsidRDefault="009F4FBF" w:rsidP="009F4FBF">
      <w:pPr>
        <w:tabs>
          <w:tab w:val="left" w:pos="1440"/>
        </w:tabs>
        <w:ind w:left="1440" w:right="29" w:hanging="540"/>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c)   If the total penalty to be recovered is not fully recovered under Supply bills, the balance penalty has to be recovered from any money due to contractor/supplier on bills, or deposits or any account.</w:t>
      </w:r>
    </w:p>
    <w:p w14:paraId="3C09F5E8" w14:textId="77777777" w:rsidR="009F4FBF" w:rsidRPr="004268A2" w:rsidRDefault="009F4FBF" w:rsidP="009F4FBF">
      <w:pPr>
        <w:tabs>
          <w:tab w:val="left" w:pos="720"/>
        </w:tabs>
        <w:ind w:left="720" w:right="29" w:hanging="540"/>
        <w:jc w:val="both"/>
        <w:rPr>
          <w:rFonts w:ascii="Bookman Old Style" w:hAnsi="Bookman Old Style"/>
          <w:color w:val="000000" w:themeColor="text1"/>
          <w:sz w:val="24"/>
          <w:szCs w:val="24"/>
        </w:rPr>
      </w:pPr>
      <w:r w:rsidRPr="004268A2">
        <w:rPr>
          <w:rFonts w:ascii="Bookman Old Style" w:hAnsi="Bookman Old Style"/>
          <w:bCs/>
          <w:iCs/>
          <w:color w:val="000000" w:themeColor="text1"/>
          <w:sz w:val="24"/>
          <w:szCs w:val="24"/>
        </w:rPr>
        <w:tab/>
        <w:t xml:space="preserve">In case the delay in deliveries by the supplier is condoned by GESCOM, penalty levied shall be returned back without any interest to the supplier by </w:t>
      </w:r>
      <w:r w:rsidRPr="004268A2">
        <w:rPr>
          <w:rFonts w:ascii="Bookman Old Style" w:hAnsi="Bookman Old Style"/>
          <w:bCs/>
          <w:iCs/>
          <w:color w:val="000000" w:themeColor="text1"/>
          <w:sz w:val="24"/>
          <w:szCs w:val="24"/>
        </w:rPr>
        <w:lastRenderedPageBreak/>
        <w:t>the GESCOM.</w:t>
      </w:r>
    </w:p>
    <w:p w14:paraId="652BA03E" w14:textId="77777777" w:rsidR="009F4FBF" w:rsidRPr="004268A2" w:rsidRDefault="009F4FBF" w:rsidP="009F4FBF">
      <w:pPr>
        <w:tabs>
          <w:tab w:val="left" w:pos="720"/>
        </w:tabs>
        <w:spacing w:line="244" w:lineRule="auto"/>
        <w:ind w:right="216"/>
        <w:jc w:val="both"/>
        <w:rPr>
          <w:rFonts w:ascii="Bookman Old Style" w:hAnsi="Bookman Old Style"/>
          <w:color w:val="000000" w:themeColor="text1"/>
          <w:sz w:val="24"/>
          <w:szCs w:val="24"/>
        </w:rPr>
      </w:pPr>
    </w:p>
    <w:p w14:paraId="55AF57FE" w14:textId="77777777" w:rsidR="009F4FBF" w:rsidRPr="004268A2" w:rsidRDefault="009F4FBF" w:rsidP="009F4FBF">
      <w:pPr>
        <w:pStyle w:val="ListParagraph"/>
        <w:numPr>
          <w:ilvl w:val="1"/>
          <w:numId w:val="4"/>
        </w:numPr>
        <w:tabs>
          <w:tab w:val="left" w:pos="720"/>
        </w:tabs>
        <w:spacing w:line="244" w:lineRule="auto"/>
        <w:ind w:right="216"/>
        <w:rPr>
          <w:rFonts w:ascii="Bookman Old Style" w:hAnsi="Bookman Old Style"/>
          <w:b/>
          <w:color w:val="000000" w:themeColor="text1"/>
          <w:sz w:val="24"/>
          <w:szCs w:val="24"/>
        </w:rPr>
      </w:pPr>
      <w:r w:rsidRPr="004268A2">
        <w:rPr>
          <w:rFonts w:ascii="Bookman Old Style" w:hAnsi="Bookman Old Style"/>
          <w:b/>
          <w:color w:val="000000" w:themeColor="text1"/>
          <w:sz w:val="24"/>
          <w:szCs w:val="24"/>
        </w:rPr>
        <w:t>Request for delay condonation by the bidder:-</w:t>
      </w:r>
    </w:p>
    <w:p w14:paraId="42CF9393" w14:textId="77777777" w:rsidR="009F4FBF" w:rsidRPr="004268A2" w:rsidRDefault="009F4FBF" w:rsidP="009F4FBF">
      <w:pPr>
        <w:ind w:left="360" w:right="29" w:hanging="360"/>
        <w:jc w:val="both"/>
        <w:rPr>
          <w:rFonts w:ascii="Bookman Old Style" w:hAnsi="Bookman Old Style"/>
          <w:b/>
          <w:color w:val="000000" w:themeColor="text1"/>
          <w:sz w:val="24"/>
          <w:szCs w:val="24"/>
        </w:rPr>
      </w:pPr>
    </w:p>
    <w:p w14:paraId="305D4240" w14:textId="77777777" w:rsidR="009F4FBF" w:rsidRPr="004268A2" w:rsidRDefault="009F4FBF" w:rsidP="009F4FBF">
      <w:pPr>
        <w:ind w:left="567" w:right="29" w:hanging="207"/>
        <w:jc w:val="both"/>
        <w:rPr>
          <w:rFonts w:ascii="Bookman Old Style" w:eastAsia="Dotum" w:hAnsi="Bookman Old Style"/>
          <w:color w:val="000000" w:themeColor="text1"/>
          <w:sz w:val="24"/>
          <w:szCs w:val="24"/>
        </w:rPr>
      </w:pPr>
      <w:r w:rsidRPr="004268A2">
        <w:rPr>
          <w:rFonts w:ascii="Bookman Old Style" w:eastAsia="Dotum" w:hAnsi="Bookman Old Style"/>
          <w:color w:val="000000" w:themeColor="text1"/>
          <w:sz w:val="24"/>
          <w:szCs w:val="24"/>
        </w:rPr>
        <w:t xml:space="preserve">   The Supplier shall submit a request for condonation of delay if any within Twelve (12) months from the date of supply of materials with valid reasons and documentary proof.</w:t>
      </w:r>
    </w:p>
    <w:p w14:paraId="04C34E8C" w14:textId="77777777" w:rsidR="009F4FBF" w:rsidRPr="004268A2" w:rsidRDefault="009F4FBF" w:rsidP="009F4FBF">
      <w:pPr>
        <w:ind w:left="567" w:right="29" w:hanging="207"/>
        <w:jc w:val="both"/>
        <w:rPr>
          <w:rFonts w:ascii="Bookman Old Style" w:eastAsia="Dotum" w:hAnsi="Bookman Old Style"/>
          <w:color w:val="000000" w:themeColor="text1"/>
          <w:sz w:val="24"/>
          <w:szCs w:val="24"/>
        </w:rPr>
      </w:pPr>
    </w:p>
    <w:p w14:paraId="53A8F44D" w14:textId="77777777" w:rsidR="009F4FBF" w:rsidRPr="004268A2" w:rsidRDefault="009F4FBF" w:rsidP="009F4FBF">
      <w:pPr>
        <w:ind w:left="567" w:right="29" w:hanging="207"/>
        <w:jc w:val="both"/>
        <w:rPr>
          <w:rFonts w:ascii="Bookman Old Style" w:eastAsia="Dotum" w:hAnsi="Bookman Old Style"/>
          <w:color w:val="000000" w:themeColor="text1"/>
          <w:sz w:val="24"/>
          <w:szCs w:val="24"/>
        </w:rPr>
      </w:pPr>
      <w:r w:rsidRPr="004268A2">
        <w:rPr>
          <w:rFonts w:ascii="Bookman Old Style" w:eastAsia="Dotum" w:hAnsi="Bookman Old Style"/>
          <w:color w:val="000000" w:themeColor="text1"/>
          <w:sz w:val="24"/>
          <w:szCs w:val="24"/>
        </w:rPr>
        <w:t xml:space="preserve">   Under no circumstances, the request for condonation of delay will be considered if no such request is made by the Supplier within a period of Twelve (12) months from the date of supply of materials.</w:t>
      </w:r>
    </w:p>
    <w:p w14:paraId="13B10498" w14:textId="77777777" w:rsidR="009F4FBF" w:rsidRPr="004268A2" w:rsidRDefault="009F4FBF" w:rsidP="009F4FBF">
      <w:pPr>
        <w:pStyle w:val="BodyText"/>
        <w:spacing w:before="9"/>
        <w:jc w:val="both"/>
        <w:rPr>
          <w:rFonts w:ascii="Bookman Old Style" w:hAnsi="Bookman Old Style"/>
          <w:color w:val="000000" w:themeColor="text1"/>
          <w:sz w:val="24"/>
          <w:szCs w:val="24"/>
        </w:rPr>
      </w:pPr>
    </w:p>
    <w:p w14:paraId="0909EDCD" w14:textId="77777777" w:rsidR="009F4FBF" w:rsidRPr="004268A2" w:rsidRDefault="009F4FBF" w:rsidP="009F4FBF">
      <w:pPr>
        <w:pStyle w:val="Heading1"/>
        <w:numPr>
          <w:ilvl w:val="0"/>
          <w:numId w:val="4"/>
        </w:numPr>
        <w:ind w:left="426"/>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 xml:space="preserve">Termination </w:t>
      </w:r>
      <w:r w:rsidRPr="004268A2">
        <w:rPr>
          <w:rFonts w:ascii="Bookman Old Style" w:hAnsi="Bookman Old Style"/>
          <w:color w:val="000000" w:themeColor="text1"/>
          <w:sz w:val="24"/>
          <w:szCs w:val="24"/>
        </w:rPr>
        <w:t>for</w:t>
      </w:r>
      <w:r w:rsidRPr="004268A2">
        <w:rPr>
          <w:rFonts w:ascii="Bookman Old Style" w:hAnsi="Bookman Old Style"/>
          <w:color w:val="000000" w:themeColor="text1"/>
          <w:spacing w:val="-7"/>
          <w:sz w:val="24"/>
          <w:szCs w:val="24"/>
        </w:rPr>
        <w:t xml:space="preserve"> </w:t>
      </w:r>
      <w:r w:rsidRPr="004268A2">
        <w:rPr>
          <w:rFonts w:ascii="Bookman Old Style" w:hAnsi="Bookman Old Style"/>
          <w:color w:val="000000" w:themeColor="text1"/>
          <w:spacing w:val="-3"/>
          <w:sz w:val="24"/>
          <w:szCs w:val="24"/>
        </w:rPr>
        <w:t>Default of Supplier</w:t>
      </w:r>
    </w:p>
    <w:p w14:paraId="5CF475E3" w14:textId="77777777" w:rsidR="009F4FBF" w:rsidRPr="004268A2" w:rsidRDefault="009F4FBF" w:rsidP="009F4FBF">
      <w:pPr>
        <w:pStyle w:val="BodyText"/>
        <w:spacing w:before="6"/>
        <w:jc w:val="both"/>
        <w:rPr>
          <w:rFonts w:ascii="Bookman Old Style" w:hAnsi="Bookman Old Style"/>
          <w:b/>
          <w:color w:val="000000" w:themeColor="text1"/>
          <w:sz w:val="24"/>
          <w:szCs w:val="24"/>
        </w:rPr>
      </w:pPr>
    </w:p>
    <w:p w14:paraId="295B69F2" w14:textId="77777777" w:rsidR="009F4FBF" w:rsidRPr="004268A2" w:rsidRDefault="009F4FBF" w:rsidP="009F4FBF">
      <w:pPr>
        <w:pStyle w:val="ListParagraph"/>
        <w:numPr>
          <w:ilvl w:val="1"/>
          <w:numId w:val="4"/>
        </w:numPr>
        <w:tabs>
          <w:tab w:val="left" w:pos="720"/>
        </w:tabs>
        <w:spacing w:line="244" w:lineRule="auto"/>
        <w:ind w:right="218"/>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Purchaser may, without prejudice </w:t>
      </w:r>
      <w:r w:rsidRPr="004268A2">
        <w:rPr>
          <w:rFonts w:ascii="Bookman Old Style" w:hAnsi="Bookman Old Style"/>
          <w:color w:val="000000" w:themeColor="text1"/>
          <w:sz w:val="24"/>
          <w:szCs w:val="24"/>
        </w:rPr>
        <w:t xml:space="preserve">to any </w:t>
      </w:r>
      <w:r w:rsidRPr="004268A2">
        <w:rPr>
          <w:rFonts w:ascii="Bookman Old Style" w:hAnsi="Bookman Old Style"/>
          <w:color w:val="000000" w:themeColor="text1"/>
          <w:spacing w:val="-3"/>
          <w:sz w:val="24"/>
          <w:szCs w:val="24"/>
        </w:rPr>
        <w:t xml:space="preserve">other remedy </w:t>
      </w:r>
      <w:r w:rsidRPr="004268A2">
        <w:rPr>
          <w:rFonts w:ascii="Bookman Old Style" w:hAnsi="Bookman Old Style"/>
          <w:color w:val="000000" w:themeColor="text1"/>
          <w:sz w:val="24"/>
          <w:szCs w:val="24"/>
        </w:rPr>
        <w:t xml:space="preserve">for </w:t>
      </w:r>
      <w:r w:rsidRPr="004268A2">
        <w:rPr>
          <w:rFonts w:ascii="Bookman Old Style" w:hAnsi="Bookman Old Style"/>
          <w:color w:val="000000" w:themeColor="text1"/>
          <w:spacing w:val="-3"/>
          <w:sz w:val="24"/>
          <w:szCs w:val="24"/>
        </w:rPr>
        <w:t xml:space="preserve">breach </w:t>
      </w:r>
      <w:r w:rsidRPr="004268A2">
        <w:rPr>
          <w:rFonts w:ascii="Bookman Old Style" w:hAnsi="Bookman Old Style"/>
          <w:color w:val="000000" w:themeColor="text1"/>
          <w:sz w:val="24"/>
          <w:szCs w:val="24"/>
        </w:rPr>
        <w:t xml:space="preserve">of </w:t>
      </w:r>
      <w:r w:rsidRPr="004268A2">
        <w:rPr>
          <w:rFonts w:ascii="Bookman Old Style" w:hAnsi="Bookman Old Style"/>
          <w:color w:val="000000" w:themeColor="text1"/>
          <w:spacing w:val="-3"/>
          <w:sz w:val="24"/>
          <w:szCs w:val="24"/>
        </w:rPr>
        <w:t xml:space="preserve">contract, </w:t>
      </w:r>
      <w:r w:rsidRPr="004268A2">
        <w:rPr>
          <w:rFonts w:ascii="Bookman Old Style" w:hAnsi="Bookman Old Style"/>
          <w:color w:val="000000" w:themeColor="text1"/>
          <w:sz w:val="24"/>
          <w:szCs w:val="24"/>
        </w:rPr>
        <w:t xml:space="preserve">by </w:t>
      </w:r>
      <w:r w:rsidRPr="004268A2">
        <w:rPr>
          <w:rFonts w:ascii="Bookman Old Style" w:hAnsi="Bookman Old Style"/>
          <w:color w:val="000000" w:themeColor="text1"/>
          <w:spacing w:val="-3"/>
          <w:sz w:val="24"/>
          <w:szCs w:val="24"/>
        </w:rPr>
        <w:t xml:space="preserve">written notice </w:t>
      </w:r>
      <w:r w:rsidRPr="004268A2">
        <w:rPr>
          <w:rFonts w:ascii="Bookman Old Style" w:hAnsi="Bookman Old Style"/>
          <w:color w:val="000000" w:themeColor="text1"/>
          <w:sz w:val="24"/>
          <w:szCs w:val="24"/>
        </w:rPr>
        <w:t xml:space="preserve">of </w:t>
      </w:r>
      <w:r w:rsidRPr="004268A2">
        <w:rPr>
          <w:rFonts w:ascii="Bookman Old Style" w:hAnsi="Bookman Old Style"/>
          <w:color w:val="000000" w:themeColor="text1"/>
          <w:spacing w:val="-3"/>
          <w:sz w:val="24"/>
          <w:szCs w:val="24"/>
        </w:rPr>
        <w:t xml:space="preserve">default </w:t>
      </w:r>
      <w:r w:rsidRPr="004268A2">
        <w:rPr>
          <w:rFonts w:ascii="Bookman Old Style" w:hAnsi="Bookman Old Style"/>
          <w:color w:val="000000" w:themeColor="text1"/>
          <w:sz w:val="24"/>
          <w:szCs w:val="24"/>
        </w:rPr>
        <w:t>sent</w:t>
      </w:r>
      <w:r w:rsidRPr="004268A2">
        <w:rPr>
          <w:rFonts w:ascii="Bookman Old Style" w:hAnsi="Bookman Old Style"/>
          <w:color w:val="000000" w:themeColor="text1"/>
          <w:spacing w:val="-6"/>
          <w:sz w:val="24"/>
          <w:szCs w:val="24"/>
        </w:rPr>
        <w:t xml:space="preserve"> </w:t>
      </w:r>
      <w:r w:rsidRPr="004268A2">
        <w:rPr>
          <w:rFonts w:ascii="Bookman Old Style" w:hAnsi="Bookman Old Style"/>
          <w:color w:val="000000" w:themeColor="text1"/>
          <w:sz w:val="24"/>
          <w:szCs w:val="24"/>
        </w:rPr>
        <w:t>to</w:t>
      </w:r>
      <w:r w:rsidRPr="004268A2">
        <w:rPr>
          <w:rFonts w:ascii="Bookman Old Style" w:hAnsi="Bookman Old Style"/>
          <w:color w:val="000000" w:themeColor="text1"/>
          <w:spacing w:val="-4"/>
          <w:sz w:val="24"/>
          <w:szCs w:val="24"/>
        </w:rPr>
        <w:t xml:space="preserve"> </w:t>
      </w:r>
      <w:r w:rsidRPr="004268A2">
        <w:rPr>
          <w:rFonts w:ascii="Bookman Old Style" w:hAnsi="Bookman Old Style"/>
          <w:color w:val="000000" w:themeColor="text1"/>
          <w:sz w:val="24"/>
          <w:szCs w:val="24"/>
        </w:rPr>
        <w:t>the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Supplier,</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terminate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the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Contract</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in</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whole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or</w:t>
      </w:r>
      <w:r w:rsidRPr="004268A2">
        <w:rPr>
          <w:rFonts w:ascii="Bookman Old Style" w:hAnsi="Bookman Old Style"/>
          <w:color w:val="000000" w:themeColor="text1"/>
          <w:spacing w:val="-4"/>
          <w:sz w:val="24"/>
          <w:szCs w:val="24"/>
        </w:rPr>
        <w:t xml:space="preserve"> </w:t>
      </w:r>
      <w:r w:rsidRPr="004268A2">
        <w:rPr>
          <w:rFonts w:ascii="Bookman Old Style" w:hAnsi="Bookman Old Style"/>
          <w:color w:val="000000" w:themeColor="text1"/>
          <w:spacing w:val="-3"/>
          <w:sz w:val="24"/>
          <w:szCs w:val="24"/>
        </w:rPr>
        <w:t>part:</w:t>
      </w:r>
    </w:p>
    <w:p w14:paraId="32FC32A5" w14:textId="77777777" w:rsidR="009F4FBF" w:rsidRPr="004268A2" w:rsidRDefault="009F4FBF" w:rsidP="009F4FBF">
      <w:pPr>
        <w:pStyle w:val="BodyText"/>
        <w:spacing w:before="3"/>
        <w:jc w:val="both"/>
        <w:rPr>
          <w:rFonts w:ascii="Bookman Old Style" w:hAnsi="Bookman Old Style"/>
          <w:color w:val="000000" w:themeColor="text1"/>
          <w:sz w:val="24"/>
          <w:szCs w:val="24"/>
        </w:rPr>
      </w:pPr>
    </w:p>
    <w:p w14:paraId="102FB398" w14:textId="77777777" w:rsidR="009F4FBF" w:rsidRPr="004268A2" w:rsidRDefault="009F4FBF" w:rsidP="009F4FBF">
      <w:pPr>
        <w:pStyle w:val="ListParagraph"/>
        <w:numPr>
          <w:ilvl w:val="2"/>
          <w:numId w:val="4"/>
        </w:numPr>
        <w:tabs>
          <w:tab w:val="left" w:pos="810"/>
        </w:tabs>
        <w:spacing w:line="244" w:lineRule="auto"/>
        <w:ind w:right="219"/>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if the </w:t>
      </w:r>
      <w:r w:rsidRPr="004268A2">
        <w:rPr>
          <w:rFonts w:ascii="Bookman Old Style" w:hAnsi="Bookman Old Style"/>
          <w:color w:val="000000" w:themeColor="text1"/>
          <w:spacing w:val="-3"/>
          <w:sz w:val="24"/>
          <w:szCs w:val="24"/>
        </w:rPr>
        <w:t xml:space="preserve">Supplier fails </w:t>
      </w:r>
      <w:r w:rsidRPr="004268A2">
        <w:rPr>
          <w:rFonts w:ascii="Bookman Old Style" w:hAnsi="Bookman Old Style"/>
          <w:color w:val="000000" w:themeColor="text1"/>
          <w:sz w:val="24"/>
          <w:szCs w:val="24"/>
        </w:rPr>
        <w:t xml:space="preserve">to </w:t>
      </w:r>
      <w:r w:rsidRPr="004268A2">
        <w:rPr>
          <w:rFonts w:ascii="Bookman Old Style" w:hAnsi="Bookman Old Style"/>
          <w:color w:val="000000" w:themeColor="text1"/>
          <w:spacing w:val="-3"/>
          <w:sz w:val="24"/>
          <w:szCs w:val="24"/>
        </w:rPr>
        <w:t xml:space="preserve">deliver </w:t>
      </w:r>
      <w:r w:rsidRPr="004268A2">
        <w:rPr>
          <w:rFonts w:ascii="Bookman Old Style" w:hAnsi="Bookman Old Style"/>
          <w:color w:val="000000" w:themeColor="text1"/>
          <w:sz w:val="24"/>
          <w:szCs w:val="24"/>
        </w:rPr>
        <w:t xml:space="preserve">any or all of the </w:t>
      </w:r>
      <w:r w:rsidRPr="004268A2">
        <w:rPr>
          <w:rFonts w:ascii="Bookman Old Style" w:hAnsi="Bookman Old Style"/>
          <w:color w:val="000000" w:themeColor="text1"/>
          <w:spacing w:val="-3"/>
          <w:sz w:val="24"/>
          <w:szCs w:val="24"/>
        </w:rPr>
        <w:t xml:space="preserve">Goods within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period(s) specified </w:t>
      </w:r>
      <w:r w:rsidRPr="004268A2">
        <w:rPr>
          <w:rFonts w:ascii="Bookman Old Style" w:hAnsi="Bookman Old Style"/>
          <w:color w:val="000000" w:themeColor="text1"/>
          <w:sz w:val="24"/>
          <w:szCs w:val="24"/>
        </w:rPr>
        <w:t xml:space="preserve">in the </w:t>
      </w:r>
      <w:r w:rsidRPr="004268A2">
        <w:rPr>
          <w:rFonts w:ascii="Bookman Old Style" w:hAnsi="Bookman Old Style"/>
          <w:color w:val="000000" w:themeColor="text1"/>
          <w:spacing w:val="-3"/>
          <w:sz w:val="24"/>
          <w:szCs w:val="24"/>
        </w:rPr>
        <w:t>Contract, or within</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any</w:t>
      </w:r>
      <w:r w:rsidRPr="004268A2">
        <w:rPr>
          <w:rFonts w:ascii="Bookman Old Style" w:hAnsi="Bookman Old Style"/>
          <w:color w:val="000000" w:themeColor="text1"/>
          <w:spacing w:val="-6"/>
          <w:sz w:val="24"/>
          <w:szCs w:val="24"/>
        </w:rPr>
        <w:t xml:space="preserve"> </w:t>
      </w:r>
      <w:r w:rsidRPr="004268A2">
        <w:rPr>
          <w:rFonts w:ascii="Bookman Old Style" w:hAnsi="Bookman Old Style"/>
          <w:color w:val="000000" w:themeColor="text1"/>
          <w:spacing w:val="-3"/>
          <w:sz w:val="24"/>
          <w:szCs w:val="24"/>
        </w:rPr>
        <w:t>extension</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thereof</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granted</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by</w:t>
      </w:r>
      <w:r w:rsidRPr="004268A2">
        <w:rPr>
          <w:rFonts w:ascii="Bookman Old Style" w:hAnsi="Bookman Old Style"/>
          <w:color w:val="000000" w:themeColor="text1"/>
          <w:spacing w:val="-6"/>
          <w:sz w:val="24"/>
          <w:szCs w:val="24"/>
        </w:rPr>
        <w:t xml:space="preserve"> </w:t>
      </w:r>
      <w:r w:rsidRPr="004268A2">
        <w:rPr>
          <w:rFonts w:ascii="Bookman Old Style" w:hAnsi="Bookman Old Style"/>
          <w:color w:val="000000" w:themeColor="text1"/>
          <w:sz w:val="24"/>
          <w:szCs w:val="24"/>
        </w:rPr>
        <w:t>the</w:t>
      </w:r>
      <w:r w:rsidRPr="004268A2">
        <w:rPr>
          <w:rFonts w:ascii="Bookman Old Style" w:hAnsi="Bookman Old Style"/>
          <w:color w:val="000000" w:themeColor="text1"/>
          <w:spacing w:val="-4"/>
          <w:sz w:val="24"/>
          <w:szCs w:val="24"/>
        </w:rPr>
        <w:t xml:space="preserve"> </w:t>
      </w:r>
      <w:r w:rsidRPr="004268A2">
        <w:rPr>
          <w:rFonts w:ascii="Bookman Old Style" w:hAnsi="Bookman Old Style"/>
          <w:color w:val="000000" w:themeColor="text1"/>
          <w:spacing w:val="-3"/>
          <w:sz w:val="24"/>
          <w:szCs w:val="24"/>
        </w:rPr>
        <w:t>Purchaser</w:t>
      </w:r>
      <w:r w:rsidRPr="004268A2">
        <w:rPr>
          <w:rFonts w:ascii="Bookman Old Style" w:hAnsi="Bookman Old Style"/>
          <w:color w:val="000000" w:themeColor="text1"/>
          <w:spacing w:val="-6"/>
          <w:sz w:val="24"/>
          <w:szCs w:val="24"/>
        </w:rPr>
        <w:t xml:space="preserve"> </w:t>
      </w:r>
      <w:r w:rsidRPr="004268A2">
        <w:rPr>
          <w:rFonts w:ascii="Bookman Old Style" w:hAnsi="Bookman Old Style"/>
          <w:color w:val="000000" w:themeColor="text1"/>
          <w:spacing w:val="-3"/>
          <w:sz w:val="24"/>
          <w:szCs w:val="24"/>
        </w:rPr>
        <w:t>pursuant</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to</w:t>
      </w:r>
      <w:r w:rsidRPr="004268A2">
        <w:rPr>
          <w:rFonts w:ascii="Bookman Old Style" w:hAnsi="Bookman Old Style"/>
          <w:color w:val="000000" w:themeColor="text1"/>
          <w:spacing w:val="-4"/>
          <w:sz w:val="24"/>
          <w:szCs w:val="24"/>
        </w:rPr>
        <w:t xml:space="preserve"> </w:t>
      </w:r>
      <w:r w:rsidRPr="004268A2">
        <w:rPr>
          <w:rFonts w:ascii="Bookman Old Style" w:hAnsi="Bookman Old Style"/>
          <w:color w:val="000000" w:themeColor="text1"/>
          <w:sz w:val="24"/>
          <w:szCs w:val="24"/>
        </w:rPr>
        <w:t>GCC</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2"/>
          <w:sz w:val="24"/>
          <w:szCs w:val="24"/>
        </w:rPr>
        <w:t>Clause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21;</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or</w:t>
      </w:r>
    </w:p>
    <w:p w14:paraId="110984EB" w14:textId="77777777" w:rsidR="009F4FBF" w:rsidRPr="004268A2" w:rsidRDefault="009F4FBF" w:rsidP="009F4FBF">
      <w:pPr>
        <w:pStyle w:val="BodyText"/>
        <w:spacing w:before="2"/>
        <w:jc w:val="both"/>
        <w:rPr>
          <w:rFonts w:ascii="Bookman Old Style" w:hAnsi="Bookman Old Style"/>
          <w:color w:val="000000" w:themeColor="text1"/>
          <w:sz w:val="24"/>
          <w:szCs w:val="24"/>
        </w:rPr>
      </w:pPr>
    </w:p>
    <w:p w14:paraId="353CF5C7" w14:textId="77777777" w:rsidR="009F4FBF" w:rsidRPr="004268A2" w:rsidRDefault="009F4FBF" w:rsidP="009F4FBF">
      <w:pPr>
        <w:pStyle w:val="ListParagraph"/>
        <w:numPr>
          <w:ilvl w:val="2"/>
          <w:numId w:val="4"/>
        </w:numPr>
        <w:tabs>
          <w:tab w:val="left" w:pos="1140"/>
        </w:tabs>
        <w:spacing w:before="1"/>
        <w:ind w:left="1139" w:hanging="599"/>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If the </w:t>
      </w:r>
      <w:r w:rsidRPr="004268A2">
        <w:rPr>
          <w:rFonts w:ascii="Bookman Old Style" w:hAnsi="Bookman Old Style"/>
          <w:color w:val="000000" w:themeColor="text1"/>
          <w:spacing w:val="-3"/>
          <w:sz w:val="24"/>
          <w:szCs w:val="24"/>
        </w:rPr>
        <w:t xml:space="preserve">Supplier fails </w:t>
      </w:r>
      <w:r w:rsidRPr="004268A2">
        <w:rPr>
          <w:rFonts w:ascii="Bookman Old Style" w:hAnsi="Bookman Old Style"/>
          <w:color w:val="000000" w:themeColor="text1"/>
          <w:sz w:val="24"/>
          <w:szCs w:val="24"/>
        </w:rPr>
        <w:t xml:space="preserve">to </w:t>
      </w:r>
      <w:r w:rsidRPr="004268A2">
        <w:rPr>
          <w:rFonts w:ascii="Bookman Old Style" w:hAnsi="Bookman Old Style"/>
          <w:color w:val="000000" w:themeColor="text1"/>
          <w:spacing w:val="-3"/>
          <w:sz w:val="24"/>
          <w:szCs w:val="24"/>
        </w:rPr>
        <w:t xml:space="preserve">perform </w:t>
      </w:r>
      <w:r w:rsidRPr="004268A2">
        <w:rPr>
          <w:rFonts w:ascii="Bookman Old Style" w:hAnsi="Bookman Old Style"/>
          <w:color w:val="000000" w:themeColor="text1"/>
          <w:sz w:val="24"/>
          <w:szCs w:val="24"/>
        </w:rPr>
        <w:t xml:space="preserve">any </w:t>
      </w:r>
      <w:r w:rsidRPr="004268A2">
        <w:rPr>
          <w:rFonts w:ascii="Bookman Old Style" w:hAnsi="Bookman Old Style"/>
          <w:color w:val="000000" w:themeColor="text1"/>
          <w:spacing w:val="-3"/>
          <w:sz w:val="24"/>
          <w:szCs w:val="24"/>
        </w:rPr>
        <w:t xml:space="preserve">other obligation(s) under </w:t>
      </w:r>
      <w:r w:rsidRPr="004268A2">
        <w:rPr>
          <w:rFonts w:ascii="Bookman Old Style" w:hAnsi="Bookman Old Style"/>
          <w:color w:val="000000" w:themeColor="text1"/>
          <w:sz w:val="24"/>
          <w:szCs w:val="24"/>
        </w:rPr>
        <w:t>the</w:t>
      </w:r>
      <w:r w:rsidRPr="004268A2">
        <w:rPr>
          <w:rFonts w:ascii="Bookman Old Style" w:hAnsi="Bookman Old Style"/>
          <w:color w:val="000000" w:themeColor="text1"/>
          <w:spacing w:val="-35"/>
          <w:sz w:val="24"/>
          <w:szCs w:val="24"/>
        </w:rPr>
        <w:t xml:space="preserve"> </w:t>
      </w:r>
      <w:r w:rsidRPr="004268A2">
        <w:rPr>
          <w:rFonts w:ascii="Bookman Old Style" w:hAnsi="Bookman Old Style"/>
          <w:color w:val="000000" w:themeColor="text1"/>
          <w:spacing w:val="-3"/>
          <w:sz w:val="24"/>
          <w:szCs w:val="24"/>
        </w:rPr>
        <w:t>Contract.</w:t>
      </w:r>
    </w:p>
    <w:p w14:paraId="7EAD94ED" w14:textId="77777777" w:rsidR="009F4FBF" w:rsidRPr="004268A2" w:rsidRDefault="009F4FBF" w:rsidP="009F4FBF">
      <w:pPr>
        <w:ind w:hanging="599"/>
        <w:jc w:val="both"/>
        <w:rPr>
          <w:rFonts w:ascii="Bookman Old Style" w:hAnsi="Bookman Old Style"/>
          <w:color w:val="000000" w:themeColor="text1"/>
          <w:sz w:val="24"/>
          <w:szCs w:val="24"/>
        </w:rPr>
      </w:pPr>
    </w:p>
    <w:p w14:paraId="64374CCB" w14:textId="77777777" w:rsidR="009F4FBF" w:rsidRPr="004268A2" w:rsidRDefault="009F4FBF" w:rsidP="009F4FBF">
      <w:pPr>
        <w:pStyle w:val="ListParagraph"/>
        <w:numPr>
          <w:ilvl w:val="2"/>
          <w:numId w:val="4"/>
        </w:numPr>
        <w:tabs>
          <w:tab w:val="left" w:pos="1121"/>
        </w:tabs>
        <w:spacing w:before="92" w:line="244" w:lineRule="auto"/>
        <w:ind w:left="1120" w:right="215" w:hanging="599"/>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If the </w:t>
      </w:r>
      <w:r w:rsidRPr="004268A2">
        <w:rPr>
          <w:rFonts w:ascii="Bookman Old Style" w:hAnsi="Bookman Old Style"/>
          <w:color w:val="000000" w:themeColor="text1"/>
          <w:spacing w:val="-3"/>
          <w:sz w:val="24"/>
          <w:szCs w:val="24"/>
        </w:rPr>
        <w:t xml:space="preserve">Supplier, </w:t>
      </w:r>
      <w:r w:rsidRPr="004268A2">
        <w:rPr>
          <w:rFonts w:ascii="Bookman Old Style" w:hAnsi="Bookman Old Style"/>
          <w:color w:val="000000" w:themeColor="text1"/>
          <w:sz w:val="24"/>
          <w:szCs w:val="24"/>
        </w:rPr>
        <w:t xml:space="preserve">in the </w:t>
      </w:r>
      <w:r w:rsidRPr="004268A2">
        <w:rPr>
          <w:rFonts w:ascii="Bookman Old Style" w:hAnsi="Bookman Old Style"/>
          <w:color w:val="000000" w:themeColor="text1"/>
          <w:spacing w:val="-3"/>
          <w:sz w:val="24"/>
          <w:szCs w:val="24"/>
        </w:rPr>
        <w:t xml:space="preserve">judgment </w:t>
      </w:r>
      <w:r w:rsidRPr="004268A2">
        <w:rPr>
          <w:rFonts w:ascii="Bookman Old Style" w:hAnsi="Bookman Old Style"/>
          <w:color w:val="000000" w:themeColor="text1"/>
          <w:sz w:val="24"/>
          <w:szCs w:val="24"/>
        </w:rPr>
        <w:t xml:space="preserve">of the </w:t>
      </w:r>
      <w:r w:rsidRPr="004268A2">
        <w:rPr>
          <w:rFonts w:ascii="Bookman Old Style" w:hAnsi="Bookman Old Style"/>
          <w:color w:val="000000" w:themeColor="text1"/>
          <w:spacing w:val="-3"/>
          <w:sz w:val="24"/>
          <w:szCs w:val="24"/>
        </w:rPr>
        <w:t xml:space="preserve">Purchaser </w:t>
      </w:r>
      <w:r w:rsidRPr="004268A2">
        <w:rPr>
          <w:rFonts w:ascii="Bookman Old Style" w:hAnsi="Bookman Old Style"/>
          <w:color w:val="000000" w:themeColor="text1"/>
          <w:sz w:val="24"/>
          <w:szCs w:val="24"/>
        </w:rPr>
        <w:t xml:space="preserve">has </w:t>
      </w:r>
      <w:r w:rsidRPr="004268A2">
        <w:rPr>
          <w:rFonts w:ascii="Bookman Old Style" w:hAnsi="Bookman Old Style"/>
          <w:color w:val="000000" w:themeColor="text1"/>
          <w:spacing w:val="-3"/>
          <w:sz w:val="24"/>
          <w:szCs w:val="24"/>
        </w:rPr>
        <w:t xml:space="preserve">engaged </w:t>
      </w:r>
      <w:r w:rsidRPr="004268A2">
        <w:rPr>
          <w:rFonts w:ascii="Bookman Old Style" w:hAnsi="Bookman Old Style"/>
          <w:color w:val="000000" w:themeColor="text1"/>
          <w:sz w:val="24"/>
          <w:szCs w:val="24"/>
        </w:rPr>
        <w:t xml:space="preserve">in </w:t>
      </w:r>
      <w:r w:rsidRPr="004268A2">
        <w:rPr>
          <w:rFonts w:ascii="Bookman Old Style" w:hAnsi="Bookman Old Style"/>
          <w:color w:val="000000" w:themeColor="text1"/>
          <w:spacing w:val="-3"/>
          <w:sz w:val="24"/>
          <w:szCs w:val="24"/>
        </w:rPr>
        <w:t xml:space="preserve">corrupt </w:t>
      </w:r>
      <w:r w:rsidRPr="004268A2">
        <w:rPr>
          <w:rFonts w:ascii="Bookman Old Style" w:hAnsi="Bookman Old Style"/>
          <w:color w:val="000000" w:themeColor="text1"/>
          <w:sz w:val="24"/>
          <w:szCs w:val="24"/>
        </w:rPr>
        <w:t xml:space="preserve">or </w:t>
      </w:r>
      <w:r w:rsidRPr="004268A2">
        <w:rPr>
          <w:rFonts w:ascii="Bookman Old Style" w:hAnsi="Bookman Old Style"/>
          <w:color w:val="000000" w:themeColor="text1"/>
          <w:spacing w:val="-3"/>
          <w:sz w:val="24"/>
          <w:szCs w:val="24"/>
        </w:rPr>
        <w:t xml:space="preserve">fraudulent practices </w:t>
      </w:r>
      <w:r w:rsidRPr="004268A2">
        <w:rPr>
          <w:rFonts w:ascii="Bookman Old Style" w:hAnsi="Bookman Old Style"/>
          <w:color w:val="000000" w:themeColor="text1"/>
          <w:sz w:val="24"/>
          <w:szCs w:val="24"/>
        </w:rPr>
        <w:t xml:space="preserve">in </w:t>
      </w:r>
      <w:r w:rsidRPr="004268A2">
        <w:rPr>
          <w:rFonts w:ascii="Bookman Old Style" w:hAnsi="Bookman Old Style"/>
          <w:color w:val="000000" w:themeColor="text1"/>
          <w:spacing w:val="-3"/>
          <w:sz w:val="24"/>
          <w:szCs w:val="24"/>
        </w:rPr>
        <w:t xml:space="preserve">competing </w:t>
      </w:r>
      <w:r w:rsidRPr="004268A2">
        <w:rPr>
          <w:rFonts w:ascii="Bookman Old Style" w:hAnsi="Bookman Old Style"/>
          <w:color w:val="000000" w:themeColor="text1"/>
          <w:sz w:val="24"/>
          <w:szCs w:val="24"/>
        </w:rPr>
        <w:t xml:space="preserve">for or in </w:t>
      </w:r>
      <w:r w:rsidRPr="004268A2">
        <w:rPr>
          <w:rFonts w:ascii="Bookman Old Style" w:hAnsi="Bookman Old Style"/>
          <w:color w:val="000000" w:themeColor="text1"/>
          <w:spacing w:val="-3"/>
          <w:sz w:val="24"/>
          <w:szCs w:val="24"/>
        </w:rPr>
        <w:t xml:space="preserve">executing </w:t>
      </w:r>
      <w:r w:rsidRPr="004268A2">
        <w:rPr>
          <w:rFonts w:ascii="Bookman Old Style" w:hAnsi="Bookman Old Style"/>
          <w:color w:val="000000" w:themeColor="text1"/>
          <w:sz w:val="24"/>
          <w:szCs w:val="24"/>
        </w:rPr>
        <w:t>the</w:t>
      </w:r>
      <w:r w:rsidRPr="004268A2">
        <w:rPr>
          <w:rFonts w:ascii="Bookman Old Style" w:hAnsi="Bookman Old Style"/>
          <w:color w:val="000000" w:themeColor="text1"/>
          <w:spacing w:val="-25"/>
          <w:sz w:val="24"/>
          <w:szCs w:val="24"/>
        </w:rPr>
        <w:t xml:space="preserve"> </w:t>
      </w:r>
      <w:r w:rsidRPr="004268A2">
        <w:rPr>
          <w:rFonts w:ascii="Bookman Old Style" w:hAnsi="Bookman Old Style"/>
          <w:color w:val="000000" w:themeColor="text1"/>
          <w:spacing w:val="-3"/>
          <w:sz w:val="24"/>
          <w:szCs w:val="24"/>
        </w:rPr>
        <w:t>Contract.</w:t>
      </w:r>
    </w:p>
    <w:p w14:paraId="3889FBF6" w14:textId="77777777" w:rsidR="009F4FBF" w:rsidRPr="004268A2" w:rsidRDefault="009F4FBF" w:rsidP="009F4FBF">
      <w:pPr>
        <w:pStyle w:val="BodyText"/>
        <w:spacing w:before="2"/>
        <w:jc w:val="both"/>
        <w:rPr>
          <w:rFonts w:ascii="Bookman Old Style" w:hAnsi="Bookman Old Style"/>
          <w:color w:val="000000" w:themeColor="text1"/>
          <w:sz w:val="24"/>
          <w:szCs w:val="24"/>
        </w:rPr>
      </w:pPr>
    </w:p>
    <w:p w14:paraId="2093DBA5" w14:textId="77777777" w:rsidR="009F4FBF" w:rsidRPr="004268A2" w:rsidRDefault="009F4FBF" w:rsidP="009F4FBF">
      <w:pPr>
        <w:pStyle w:val="BodyText"/>
        <w:spacing w:before="1"/>
        <w:ind w:left="1140"/>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For the purpose of this Clause:</w:t>
      </w:r>
    </w:p>
    <w:p w14:paraId="635E0329" w14:textId="77777777" w:rsidR="009F4FBF" w:rsidRPr="004268A2" w:rsidRDefault="009F4FBF" w:rsidP="009F4FBF">
      <w:pPr>
        <w:pStyle w:val="BodyText"/>
        <w:spacing w:before="7"/>
        <w:jc w:val="both"/>
        <w:rPr>
          <w:rFonts w:ascii="Bookman Old Style" w:hAnsi="Bookman Old Style"/>
          <w:color w:val="000000" w:themeColor="text1"/>
          <w:sz w:val="24"/>
          <w:szCs w:val="24"/>
        </w:rPr>
      </w:pPr>
    </w:p>
    <w:p w14:paraId="28AC1AE8" w14:textId="77777777" w:rsidR="009F4FBF" w:rsidRPr="004268A2" w:rsidRDefault="009F4FBF" w:rsidP="009F4FBF">
      <w:pPr>
        <w:pStyle w:val="BodyText"/>
        <w:spacing w:before="1" w:line="244" w:lineRule="auto"/>
        <w:ind w:left="1120" w:right="217"/>
        <w:jc w:val="both"/>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 xml:space="preserve">“Corrupt practice” means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offering, giving, receiving </w:t>
      </w:r>
      <w:r w:rsidRPr="004268A2">
        <w:rPr>
          <w:rFonts w:ascii="Bookman Old Style" w:hAnsi="Bookman Old Style"/>
          <w:color w:val="000000" w:themeColor="text1"/>
          <w:sz w:val="24"/>
          <w:szCs w:val="24"/>
        </w:rPr>
        <w:t xml:space="preserve">or </w:t>
      </w:r>
      <w:r w:rsidRPr="004268A2">
        <w:rPr>
          <w:rFonts w:ascii="Bookman Old Style" w:hAnsi="Bookman Old Style"/>
          <w:color w:val="000000" w:themeColor="text1"/>
          <w:spacing w:val="-3"/>
          <w:sz w:val="24"/>
          <w:szCs w:val="24"/>
        </w:rPr>
        <w:t xml:space="preserve">soliciting </w:t>
      </w:r>
      <w:r w:rsidRPr="004268A2">
        <w:rPr>
          <w:rFonts w:ascii="Bookman Old Style" w:hAnsi="Bookman Old Style"/>
          <w:color w:val="000000" w:themeColor="text1"/>
          <w:sz w:val="24"/>
          <w:szCs w:val="24"/>
        </w:rPr>
        <w:t xml:space="preserve">of </w:t>
      </w:r>
      <w:proofErr w:type="spellStart"/>
      <w:r w:rsidRPr="004268A2">
        <w:rPr>
          <w:rFonts w:ascii="Bookman Old Style" w:hAnsi="Bookman Old Style"/>
          <w:color w:val="000000" w:themeColor="text1"/>
          <w:sz w:val="24"/>
          <w:szCs w:val="24"/>
        </w:rPr>
        <w:t xml:space="preserve">any </w:t>
      </w:r>
      <w:r w:rsidRPr="004268A2">
        <w:rPr>
          <w:rFonts w:ascii="Bookman Old Style" w:hAnsi="Bookman Old Style"/>
          <w:color w:val="000000" w:themeColor="text1"/>
          <w:spacing w:val="-3"/>
          <w:sz w:val="24"/>
          <w:szCs w:val="24"/>
        </w:rPr>
        <w:t>thing</w:t>
      </w:r>
      <w:proofErr w:type="spellEnd"/>
      <w:r w:rsidRPr="004268A2">
        <w:rPr>
          <w:rFonts w:ascii="Bookman Old Style" w:hAnsi="Bookman Old Style"/>
          <w:color w:val="000000" w:themeColor="text1"/>
          <w:spacing w:val="-3"/>
          <w:sz w:val="24"/>
          <w:szCs w:val="24"/>
        </w:rPr>
        <w:t xml:space="preserve"> </w:t>
      </w:r>
      <w:r w:rsidRPr="004268A2">
        <w:rPr>
          <w:rFonts w:ascii="Bookman Old Style" w:hAnsi="Bookman Old Style"/>
          <w:color w:val="000000" w:themeColor="text1"/>
          <w:sz w:val="24"/>
          <w:szCs w:val="24"/>
        </w:rPr>
        <w:t xml:space="preserve">of </w:t>
      </w:r>
      <w:r w:rsidRPr="004268A2">
        <w:rPr>
          <w:rFonts w:ascii="Bookman Old Style" w:hAnsi="Bookman Old Style"/>
          <w:color w:val="000000" w:themeColor="text1"/>
          <w:spacing w:val="-3"/>
          <w:sz w:val="24"/>
          <w:szCs w:val="24"/>
        </w:rPr>
        <w:t xml:space="preserve">value </w:t>
      </w:r>
      <w:r w:rsidRPr="004268A2">
        <w:rPr>
          <w:rFonts w:ascii="Bookman Old Style" w:hAnsi="Bookman Old Style"/>
          <w:color w:val="000000" w:themeColor="text1"/>
          <w:sz w:val="24"/>
          <w:szCs w:val="24"/>
        </w:rPr>
        <w:t xml:space="preserve">to </w:t>
      </w:r>
      <w:r w:rsidRPr="004268A2">
        <w:rPr>
          <w:rFonts w:ascii="Bookman Old Style" w:hAnsi="Bookman Old Style"/>
          <w:color w:val="000000" w:themeColor="text1"/>
          <w:spacing w:val="-3"/>
          <w:sz w:val="24"/>
          <w:szCs w:val="24"/>
        </w:rPr>
        <w:t xml:space="preserve">influence the action </w:t>
      </w:r>
      <w:r w:rsidRPr="004268A2">
        <w:rPr>
          <w:rFonts w:ascii="Bookman Old Style" w:hAnsi="Bookman Old Style"/>
          <w:color w:val="000000" w:themeColor="text1"/>
          <w:sz w:val="24"/>
          <w:szCs w:val="24"/>
        </w:rPr>
        <w:t xml:space="preserve">of a </w:t>
      </w:r>
      <w:r w:rsidRPr="004268A2">
        <w:rPr>
          <w:rFonts w:ascii="Bookman Old Style" w:hAnsi="Bookman Old Style"/>
          <w:color w:val="000000" w:themeColor="text1"/>
          <w:spacing w:val="-3"/>
          <w:sz w:val="24"/>
          <w:szCs w:val="24"/>
        </w:rPr>
        <w:t xml:space="preserve">public official </w:t>
      </w:r>
      <w:r w:rsidRPr="004268A2">
        <w:rPr>
          <w:rFonts w:ascii="Bookman Old Style" w:hAnsi="Bookman Old Style"/>
          <w:color w:val="000000" w:themeColor="text1"/>
          <w:sz w:val="24"/>
          <w:szCs w:val="24"/>
        </w:rPr>
        <w:t xml:space="preserve">in the </w:t>
      </w:r>
      <w:r w:rsidRPr="004268A2">
        <w:rPr>
          <w:rFonts w:ascii="Bookman Old Style" w:hAnsi="Bookman Old Style"/>
          <w:color w:val="000000" w:themeColor="text1"/>
          <w:spacing w:val="-3"/>
          <w:sz w:val="24"/>
          <w:szCs w:val="24"/>
        </w:rPr>
        <w:t xml:space="preserve">procurement process </w:t>
      </w:r>
      <w:r w:rsidRPr="004268A2">
        <w:rPr>
          <w:rFonts w:ascii="Bookman Old Style" w:hAnsi="Bookman Old Style"/>
          <w:color w:val="000000" w:themeColor="text1"/>
          <w:sz w:val="24"/>
          <w:szCs w:val="24"/>
        </w:rPr>
        <w:t xml:space="preserve">or in </w:t>
      </w:r>
      <w:r w:rsidRPr="004268A2">
        <w:rPr>
          <w:rFonts w:ascii="Bookman Old Style" w:hAnsi="Bookman Old Style"/>
          <w:color w:val="000000" w:themeColor="text1"/>
          <w:spacing w:val="-3"/>
          <w:sz w:val="24"/>
          <w:szCs w:val="24"/>
        </w:rPr>
        <w:t>contract execution.</w:t>
      </w:r>
    </w:p>
    <w:p w14:paraId="6D90F60B" w14:textId="77777777" w:rsidR="009F4FBF" w:rsidRPr="004268A2" w:rsidRDefault="009F4FBF" w:rsidP="009F4FBF">
      <w:pPr>
        <w:pStyle w:val="BodyText"/>
        <w:spacing w:before="2"/>
        <w:jc w:val="both"/>
        <w:rPr>
          <w:rFonts w:ascii="Bookman Old Style" w:hAnsi="Bookman Old Style"/>
          <w:color w:val="000000" w:themeColor="text1"/>
          <w:sz w:val="24"/>
          <w:szCs w:val="24"/>
        </w:rPr>
      </w:pPr>
    </w:p>
    <w:p w14:paraId="6D3BF3F0" w14:textId="77777777" w:rsidR="009F4FBF" w:rsidRPr="004268A2" w:rsidRDefault="009F4FBF" w:rsidP="009F4FBF">
      <w:pPr>
        <w:pStyle w:val="BodyText"/>
        <w:spacing w:before="1" w:line="244" w:lineRule="auto"/>
        <w:ind w:left="1210" w:right="216"/>
        <w:jc w:val="both"/>
        <w:rPr>
          <w:rFonts w:ascii="Bookman Old Style" w:hAnsi="Bookman Old Style"/>
          <w:color w:val="000000" w:themeColor="text1"/>
          <w:spacing w:val="-3"/>
          <w:sz w:val="24"/>
          <w:szCs w:val="24"/>
        </w:rPr>
      </w:pPr>
      <w:r w:rsidRPr="004268A2">
        <w:rPr>
          <w:rFonts w:ascii="Bookman Old Style" w:hAnsi="Bookman Old Style"/>
          <w:color w:val="000000" w:themeColor="text1"/>
          <w:spacing w:val="-3"/>
          <w:sz w:val="24"/>
          <w:szCs w:val="24"/>
        </w:rPr>
        <w:t xml:space="preserve">“fraudulent practice” means </w:t>
      </w:r>
      <w:r w:rsidRPr="004268A2">
        <w:rPr>
          <w:rFonts w:ascii="Bookman Old Style" w:hAnsi="Bookman Old Style"/>
          <w:color w:val="000000" w:themeColor="text1"/>
          <w:sz w:val="24"/>
          <w:szCs w:val="24"/>
        </w:rPr>
        <w:t xml:space="preserve">a </w:t>
      </w:r>
      <w:r w:rsidRPr="004268A2">
        <w:rPr>
          <w:rFonts w:ascii="Bookman Old Style" w:hAnsi="Bookman Old Style"/>
          <w:color w:val="000000" w:themeColor="text1"/>
          <w:spacing w:val="-3"/>
          <w:sz w:val="24"/>
          <w:szCs w:val="24"/>
        </w:rPr>
        <w:t xml:space="preserve">misrepresentation </w:t>
      </w:r>
      <w:r w:rsidRPr="004268A2">
        <w:rPr>
          <w:rFonts w:ascii="Bookman Old Style" w:hAnsi="Bookman Old Style"/>
          <w:color w:val="000000" w:themeColor="text1"/>
          <w:sz w:val="24"/>
          <w:szCs w:val="24"/>
        </w:rPr>
        <w:t xml:space="preserve">of </w:t>
      </w:r>
      <w:r w:rsidRPr="004268A2">
        <w:rPr>
          <w:rFonts w:ascii="Bookman Old Style" w:hAnsi="Bookman Old Style"/>
          <w:color w:val="000000" w:themeColor="text1"/>
          <w:spacing w:val="-3"/>
          <w:sz w:val="24"/>
          <w:szCs w:val="24"/>
        </w:rPr>
        <w:t xml:space="preserve">facts </w:t>
      </w:r>
      <w:r w:rsidRPr="004268A2">
        <w:rPr>
          <w:rFonts w:ascii="Bookman Old Style" w:hAnsi="Bookman Old Style"/>
          <w:color w:val="000000" w:themeColor="text1"/>
          <w:sz w:val="24"/>
          <w:szCs w:val="24"/>
        </w:rPr>
        <w:t xml:space="preserve">in </w:t>
      </w:r>
      <w:r w:rsidRPr="004268A2">
        <w:rPr>
          <w:rFonts w:ascii="Bookman Old Style" w:hAnsi="Bookman Old Style"/>
          <w:color w:val="000000" w:themeColor="text1"/>
          <w:spacing w:val="-3"/>
          <w:sz w:val="24"/>
          <w:szCs w:val="24"/>
        </w:rPr>
        <w:t xml:space="preserve">order </w:t>
      </w:r>
      <w:r w:rsidRPr="004268A2">
        <w:rPr>
          <w:rFonts w:ascii="Bookman Old Style" w:hAnsi="Bookman Old Style"/>
          <w:color w:val="000000" w:themeColor="text1"/>
          <w:sz w:val="24"/>
          <w:szCs w:val="24"/>
        </w:rPr>
        <w:t xml:space="preserve">to </w:t>
      </w:r>
      <w:r w:rsidRPr="004268A2">
        <w:rPr>
          <w:rFonts w:ascii="Bookman Old Style" w:hAnsi="Bookman Old Style"/>
          <w:color w:val="000000" w:themeColor="text1"/>
          <w:spacing w:val="-3"/>
          <w:sz w:val="24"/>
          <w:szCs w:val="24"/>
        </w:rPr>
        <w:t xml:space="preserve">influence </w:t>
      </w:r>
      <w:r w:rsidRPr="004268A2">
        <w:rPr>
          <w:rFonts w:ascii="Bookman Old Style" w:hAnsi="Bookman Old Style"/>
          <w:color w:val="000000" w:themeColor="text1"/>
          <w:sz w:val="24"/>
          <w:szCs w:val="24"/>
        </w:rPr>
        <w:t xml:space="preserve">a </w:t>
      </w:r>
      <w:r w:rsidRPr="004268A2">
        <w:rPr>
          <w:rFonts w:ascii="Bookman Old Style" w:hAnsi="Bookman Old Style"/>
          <w:color w:val="000000" w:themeColor="text1"/>
          <w:spacing w:val="-3"/>
          <w:sz w:val="24"/>
          <w:szCs w:val="24"/>
        </w:rPr>
        <w:t xml:space="preserve">procurement process </w:t>
      </w:r>
      <w:r w:rsidRPr="004268A2">
        <w:rPr>
          <w:rFonts w:ascii="Bookman Old Style" w:hAnsi="Bookman Old Style"/>
          <w:color w:val="000000" w:themeColor="text1"/>
          <w:sz w:val="24"/>
          <w:szCs w:val="24"/>
        </w:rPr>
        <w:t xml:space="preserve">or </w:t>
      </w:r>
      <w:r w:rsidRPr="004268A2">
        <w:rPr>
          <w:rFonts w:ascii="Bookman Old Style" w:hAnsi="Bookman Old Style"/>
          <w:color w:val="000000" w:themeColor="text1"/>
          <w:spacing w:val="-3"/>
          <w:sz w:val="24"/>
          <w:szCs w:val="24"/>
        </w:rPr>
        <w:t xml:space="preserve">the execution </w:t>
      </w:r>
      <w:r w:rsidRPr="004268A2">
        <w:rPr>
          <w:rFonts w:ascii="Bookman Old Style" w:hAnsi="Bookman Old Style"/>
          <w:color w:val="000000" w:themeColor="text1"/>
          <w:sz w:val="24"/>
          <w:szCs w:val="24"/>
        </w:rPr>
        <w:t xml:space="preserve">of a </w:t>
      </w:r>
      <w:r w:rsidRPr="004268A2">
        <w:rPr>
          <w:rFonts w:ascii="Bookman Old Style" w:hAnsi="Bookman Old Style"/>
          <w:color w:val="000000" w:themeColor="text1"/>
          <w:spacing w:val="-3"/>
          <w:sz w:val="24"/>
          <w:szCs w:val="24"/>
        </w:rPr>
        <w:t xml:space="preserve">contract </w:t>
      </w:r>
      <w:r w:rsidRPr="004268A2">
        <w:rPr>
          <w:rFonts w:ascii="Bookman Old Style" w:hAnsi="Bookman Old Style"/>
          <w:color w:val="000000" w:themeColor="text1"/>
          <w:sz w:val="24"/>
          <w:szCs w:val="24"/>
        </w:rPr>
        <w:t xml:space="preserve">to the </w:t>
      </w:r>
      <w:r w:rsidRPr="004268A2">
        <w:rPr>
          <w:rFonts w:ascii="Bookman Old Style" w:hAnsi="Bookman Old Style"/>
          <w:color w:val="000000" w:themeColor="text1"/>
          <w:spacing w:val="-3"/>
          <w:sz w:val="24"/>
          <w:szCs w:val="24"/>
        </w:rPr>
        <w:t xml:space="preserve">detriment </w:t>
      </w:r>
      <w:r w:rsidRPr="004268A2">
        <w:rPr>
          <w:rFonts w:ascii="Bookman Old Style" w:hAnsi="Bookman Old Style"/>
          <w:color w:val="000000" w:themeColor="text1"/>
          <w:sz w:val="24"/>
          <w:szCs w:val="24"/>
        </w:rPr>
        <w:t xml:space="preserve">of the </w:t>
      </w:r>
      <w:r w:rsidRPr="004268A2">
        <w:rPr>
          <w:rFonts w:ascii="Bookman Old Style" w:hAnsi="Bookman Old Style"/>
          <w:color w:val="000000" w:themeColor="text1"/>
          <w:spacing w:val="-3"/>
          <w:sz w:val="24"/>
          <w:szCs w:val="24"/>
        </w:rPr>
        <w:t xml:space="preserve">Borrower, </w:t>
      </w:r>
      <w:r w:rsidRPr="004268A2">
        <w:rPr>
          <w:rFonts w:ascii="Bookman Old Style" w:hAnsi="Bookman Old Style"/>
          <w:color w:val="000000" w:themeColor="text1"/>
          <w:sz w:val="24"/>
          <w:szCs w:val="24"/>
        </w:rPr>
        <w:t xml:space="preserve">and </w:t>
      </w:r>
      <w:r w:rsidRPr="004268A2">
        <w:rPr>
          <w:rFonts w:ascii="Bookman Old Style" w:hAnsi="Bookman Old Style"/>
          <w:color w:val="000000" w:themeColor="text1"/>
          <w:spacing w:val="-3"/>
          <w:sz w:val="24"/>
          <w:szCs w:val="24"/>
        </w:rPr>
        <w:t xml:space="preserve">includes collusive practice among Bidders (prior </w:t>
      </w:r>
      <w:r w:rsidRPr="004268A2">
        <w:rPr>
          <w:rFonts w:ascii="Bookman Old Style" w:hAnsi="Bookman Old Style"/>
          <w:color w:val="000000" w:themeColor="text1"/>
          <w:sz w:val="24"/>
          <w:szCs w:val="24"/>
        </w:rPr>
        <w:t xml:space="preserve">to or </w:t>
      </w:r>
      <w:r w:rsidRPr="004268A2">
        <w:rPr>
          <w:rFonts w:ascii="Bookman Old Style" w:hAnsi="Bookman Old Style"/>
          <w:color w:val="000000" w:themeColor="text1"/>
          <w:spacing w:val="-3"/>
          <w:sz w:val="24"/>
          <w:szCs w:val="24"/>
        </w:rPr>
        <w:t xml:space="preserve">after </w:t>
      </w:r>
      <w:r w:rsidRPr="004268A2">
        <w:rPr>
          <w:rFonts w:ascii="Bookman Old Style" w:hAnsi="Bookman Old Style"/>
          <w:color w:val="000000" w:themeColor="text1"/>
          <w:sz w:val="24"/>
          <w:szCs w:val="24"/>
        </w:rPr>
        <w:t xml:space="preserve">bid </w:t>
      </w:r>
      <w:r w:rsidRPr="004268A2">
        <w:rPr>
          <w:rFonts w:ascii="Bookman Old Style" w:hAnsi="Bookman Old Style"/>
          <w:color w:val="000000" w:themeColor="text1"/>
          <w:spacing w:val="-3"/>
          <w:sz w:val="24"/>
          <w:szCs w:val="24"/>
        </w:rPr>
        <w:t xml:space="preserve">submission) designed </w:t>
      </w:r>
      <w:r w:rsidRPr="004268A2">
        <w:rPr>
          <w:rFonts w:ascii="Bookman Old Style" w:hAnsi="Bookman Old Style"/>
          <w:color w:val="000000" w:themeColor="text1"/>
          <w:sz w:val="24"/>
          <w:szCs w:val="24"/>
        </w:rPr>
        <w:t xml:space="preserve">to </w:t>
      </w:r>
      <w:r w:rsidRPr="004268A2">
        <w:rPr>
          <w:rFonts w:ascii="Bookman Old Style" w:hAnsi="Bookman Old Style"/>
          <w:color w:val="000000" w:themeColor="text1"/>
          <w:spacing w:val="-3"/>
          <w:sz w:val="24"/>
          <w:szCs w:val="24"/>
        </w:rPr>
        <w:t xml:space="preserve">establish </w:t>
      </w:r>
      <w:r w:rsidRPr="004268A2">
        <w:rPr>
          <w:rFonts w:ascii="Bookman Old Style" w:hAnsi="Bookman Old Style"/>
          <w:color w:val="000000" w:themeColor="text1"/>
          <w:sz w:val="24"/>
          <w:szCs w:val="24"/>
        </w:rPr>
        <w:t xml:space="preserve">bid </w:t>
      </w:r>
      <w:r w:rsidRPr="004268A2">
        <w:rPr>
          <w:rFonts w:ascii="Bookman Old Style" w:hAnsi="Bookman Old Style"/>
          <w:color w:val="000000" w:themeColor="text1"/>
          <w:spacing w:val="-3"/>
          <w:sz w:val="24"/>
          <w:szCs w:val="24"/>
        </w:rPr>
        <w:t xml:space="preserve">prices </w:t>
      </w:r>
      <w:r w:rsidRPr="004268A2">
        <w:rPr>
          <w:rFonts w:ascii="Bookman Old Style" w:hAnsi="Bookman Old Style"/>
          <w:color w:val="000000" w:themeColor="text1"/>
          <w:sz w:val="24"/>
          <w:szCs w:val="24"/>
        </w:rPr>
        <w:t xml:space="preserve">at </w:t>
      </w:r>
      <w:r w:rsidRPr="004268A2">
        <w:rPr>
          <w:rFonts w:ascii="Bookman Old Style" w:hAnsi="Bookman Old Style"/>
          <w:color w:val="000000" w:themeColor="text1"/>
          <w:spacing w:val="-3"/>
          <w:sz w:val="24"/>
          <w:szCs w:val="24"/>
        </w:rPr>
        <w:t xml:space="preserve">artificial non-competitive levels </w:t>
      </w:r>
      <w:r w:rsidRPr="004268A2">
        <w:rPr>
          <w:rFonts w:ascii="Bookman Old Style" w:hAnsi="Bookman Old Style"/>
          <w:color w:val="000000" w:themeColor="text1"/>
          <w:sz w:val="24"/>
          <w:szCs w:val="24"/>
        </w:rPr>
        <w:t xml:space="preserve">and </w:t>
      </w:r>
      <w:r w:rsidRPr="004268A2">
        <w:rPr>
          <w:rFonts w:ascii="Bookman Old Style" w:hAnsi="Bookman Old Style"/>
          <w:color w:val="000000" w:themeColor="text1"/>
          <w:spacing w:val="-3"/>
          <w:sz w:val="24"/>
          <w:szCs w:val="24"/>
        </w:rPr>
        <w:t xml:space="preserve">to </w:t>
      </w:r>
      <w:r w:rsidRPr="004268A2">
        <w:rPr>
          <w:rFonts w:ascii="Bookman Old Style" w:hAnsi="Bookman Old Style"/>
          <w:color w:val="000000" w:themeColor="text1"/>
          <w:sz w:val="24"/>
          <w:szCs w:val="24"/>
        </w:rPr>
        <w:t xml:space="preserve">deprive the </w:t>
      </w:r>
      <w:r w:rsidRPr="004268A2">
        <w:rPr>
          <w:rFonts w:ascii="Bookman Old Style" w:hAnsi="Bookman Old Style"/>
          <w:color w:val="000000" w:themeColor="text1"/>
          <w:spacing w:val="-3"/>
          <w:sz w:val="24"/>
          <w:szCs w:val="24"/>
        </w:rPr>
        <w:t xml:space="preserve">Borrower </w:t>
      </w:r>
      <w:r w:rsidRPr="004268A2">
        <w:rPr>
          <w:rFonts w:ascii="Bookman Old Style" w:hAnsi="Bookman Old Style"/>
          <w:color w:val="000000" w:themeColor="text1"/>
          <w:sz w:val="24"/>
          <w:szCs w:val="24"/>
        </w:rPr>
        <w:t xml:space="preserve">of the </w:t>
      </w:r>
      <w:r w:rsidRPr="004268A2">
        <w:rPr>
          <w:rFonts w:ascii="Bookman Old Style" w:hAnsi="Bookman Old Style"/>
          <w:color w:val="000000" w:themeColor="text1"/>
          <w:spacing w:val="-3"/>
          <w:sz w:val="24"/>
          <w:szCs w:val="24"/>
        </w:rPr>
        <w:t xml:space="preserve">benefits </w:t>
      </w:r>
      <w:r w:rsidRPr="004268A2">
        <w:rPr>
          <w:rFonts w:ascii="Bookman Old Style" w:hAnsi="Bookman Old Style"/>
          <w:color w:val="000000" w:themeColor="text1"/>
          <w:sz w:val="24"/>
          <w:szCs w:val="24"/>
        </w:rPr>
        <w:t xml:space="preserve">of </w:t>
      </w:r>
      <w:r w:rsidRPr="004268A2">
        <w:rPr>
          <w:rFonts w:ascii="Bookman Old Style" w:hAnsi="Bookman Old Style"/>
          <w:color w:val="000000" w:themeColor="text1"/>
          <w:spacing w:val="-3"/>
          <w:sz w:val="24"/>
          <w:szCs w:val="24"/>
        </w:rPr>
        <w:t xml:space="preserve">free </w:t>
      </w:r>
      <w:r w:rsidRPr="004268A2">
        <w:rPr>
          <w:rFonts w:ascii="Bookman Old Style" w:hAnsi="Bookman Old Style"/>
          <w:color w:val="000000" w:themeColor="text1"/>
          <w:sz w:val="24"/>
          <w:szCs w:val="24"/>
        </w:rPr>
        <w:t xml:space="preserve">and open </w:t>
      </w:r>
      <w:r w:rsidRPr="004268A2">
        <w:rPr>
          <w:rFonts w:ascii="Bookman Old Style" w:hAnsi="Bookman Old Style"/>
          <w:color w:val="000000" w:themeColor="text1"/>
          <w:spacing w:val="-3"/>
          <w:sz w:val="24"/>
          <w:szCs w:val="24"/>
        </w:rPr>
        <w:t>competition.</w:t>
      </w:r>
    </w:p>
    <w:p w14:paraId="300A266A" w14:textId="77777777" w:rsidR="009F4FBF" w:rsidRPr="004268A2" w:rsidRDefault="009F4FBF" w:rsidP="009F4FBF">
      <w:pPr>
        <w:pStyle w:val="BodyText"/>
        <w:spacing w:before="1" w:line="244" w:lineRule="auto"/>
        <w:ind w:left="1210" w:right="216"/>
        <w:jc w:val="both"/>
        <w:rPr>
          <w:rFonts w:ascii="Bookman Old Style" w:hAnsi="Bookman Old Style"/>
          <w:color w:val="000000" w:themeColor="text1"/>
          <w:spacing w:val="-3"/>
          <w:sz w:val="24"/>
          <w:szCs w:val="24"/>
        </w:rPr>
      </w:pPr>
    </w:p>
    <w:p w14:paraId="10707D76" w14:textId="77777777" w:rsidR="009F4FBF" w:rsidRPr="004268A2" w:rsidRDefault="009F4FBF" w:rsidP="009F4FBF">
      <w:pPr>
        <w:pStyle w:val="ListParagraph"/>
        <w:numPr>
          <w:ilvl w:val="2"/>
          <w:numId w:val="4"/>
        </w:numPr>
        <w:tabs>
          <w:tab w:val="left" w:pos="1121"/>
        </w:tabs>
        <w:spacing w:before="92" w:line="244" w:lineRule="auto"/>
        <w:ind w:left="1120" w:right="215" w:hanging="599"/>
        <w:jc w:val="both"/>
        <w:rPr>
          <w:rFonts w:ascii="Bookman Old Style" w:hAnsi="Bookman Old Style"/>
          <w:color w:val="000000" w:themeColor="text1"/>
          <w:spacing w:val="-3"/>
          <w:sz w:val="24"/>
          <w:szCs w:val="24"/>
        </w:rPr>
      </w:pPr>
      <w:r w:rsidRPr="004268A2">
        <w:rPr>
          <w:rFonts w:ascii="Bookman Old Style" w:hAnsi="Bookman Old Style"/>
          <w:color w:val="000000" w:themeColor="text1"/>
          <w:spacing w:val="-3"/>
          <w:sz w:val="24"/>
          <w:szCs w:val="24"/>
        </w:rPr>
        <w:t>If the contractor is a company being wound up voluntarily or by order of a Court or a Receiver, Liquidator or Manager on behalf of the Debenture-holders is appointed, or circumstances shall have arisen which entitle the Court or Debenture-holders to appoint a Receiver, Liquidator or Manager.</w:t>
      </w:r>
    </w:p>
    <w:p w14:paraId="4689E03F" w14:textId="77777777" w:rsidR="009F4FBF" w:rsidRPr="004268A2" w:rsidRDefault="009F4FBF" w:rsidP="009F4FBF">
      <w:pPr>
        <w:pStyle w:val="ListParagraph"/>
        <w:numPr>
          <w:ilvl w:val="2"/>
          <w:numId w:val="4"/>
        </w:numPr>
        <w:tabs>
          <w:tab w:val="left" w:pos="1121"/>
        </w:tabs>
        <w:spacing w:before="92" w:line="244" w:lineRule="auto"/>
        <w:ind w:left="1120" w:right="215" w:hanging="599"/>
        <w:jc w:val="both"/>
        <w:rPr>
          <w:rFonts w:ascii="Bookman Old Style" w:hAnsi="Bookman Old Style"/>
          <w:color w:val="000000" w:themeColor="text1"/>
          <w:spacing w:val="-3"/>
          <w:sz w:val="24"/>
          <w:szCs w:val="24"/>
        </w:rPr>
      </w:pPr>
      <w:r w:rsidRPr="004268A2">
        <w:rPr>
          <w:rFonts w:ascii="Bookman Old Style" w:hAnsi="Bookman Old Style"/>
          <w:color w:val="000000" w:themeColor="text1"/>
          <w:spacing w:val="-3"/>
          <w:sz w:val="24"/>
          <w:szCs w:val="24"/>
        </w:rPr>
        <w:t>If the Purchaser, in its sole discretion and for any reason whatsoever, decides to terminate this Contract.</w:t>
      </w:r>
    </w:p>
    <w:p w14:paraId="326CBC8F" w14:textId="77777777" w:rsidR="009F4FBF" w:rsidRPr="004268A2" w:rsidRDefault="009F4FBF" w:rsidP="009F4FBF">
      <w:pPr>
        <w:pStyle w:val="BodyText"/>
        <w:spacing w:before="1" w:line="244" w:lineRule="auto"/>
        <w:ind w:left="1210" w:right="216"/>
        <w:jc w:val="both"/>
        <w:rPr>
          <w:rFonts w:ascii="Bookman Old Style" w:hAnsi="Bookman Old Style"/>
          <w:color w:val="000000" w:themeColor="text1"/>
          <w:sz w:val="24"/>
          <w:szCs w:val="24"/>
        </w:rPr>
      </w:pPr>
    </w:p>
    <w:p w14:paraId="108A9477" w14:textId="77777777" w:rsidR="009F4FBF" w:rsidRPr="004268A2" w:rsidRDefault="009F4FBF" w:rsidP="009F4FBF">
      <w:pPr>
        <w:pStyle w:val="ListParagraph"/>
        <w:numPr>
          <w:ilvl w:val="1"/>
          <w:numId w:val="4"/>
        </w:numPr>
        <w:tabs>
          <w:tab w:val="left" w:pos="720"/>
        </w:tabs>
        <w:spacing w:line="244" w:lineRule="auto"/>
        <w:ind w:right="217"/>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lastRenderedPageBreak/>
        <w:t xml:space="preserve">In the </w:t>
      </w:r>
      <w:r w:rsidRPr="004268A2">
        <w:rPr>
          <w:rFonts w:ascii="Bookman Old Style" w:hAnsi="Bookman Old Style"/>
          <w:color w:val="000000" w:themeColor="text1"/>
          <w:spacing w:val="-3"/>
          <w:sz w:val="24"/>
          <w:szCs w:val="24"/>
        </w:rPr>
        <w:t xml:space="preserve">event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Purchaser terminates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Contract </w:t>
      </w:r>
      <w:r w:rsidRPr="004268A2">
        <w:rPr>
          <w:rFonts w:ascii="Bookman Old Style" w:hAnsi="Bookman Old Style"/>
          <w:color w:val="000000" w:themeColor="text1"/>
          <w:sz w:val="24"/>
          <w:szCs w:val="24"/>
        </w:rPr>
        <w:t xml:space="preserve">in </w:t>
      </w:r>
      <w:r w:rsidRPr="004268A2">
        <w:rPr>
          <w:rFonts w:ascii="Bookman Old Style" w:hAnsi="Bookman Old Style"/>
          <w:color w:val="000000" w:themeColor="text1"/>
          <w:spacing w:val="-3"/>
          <w:sz w:val="24"/>
          <w:szCs w:val="24"/>
        </w:rPr>
        <w:t xml:space="preserve">whole </w:t>
      </w:r>
      <w:r w:rsidRPr="004268A2">
        <w:rPr>
          <w:rFonts w:ascii="Bookman Old Style" w:hAnsi="Bookman Old Style"/>
          <w:color w:val="000000" w:themeColor="text1"/>
          <w:sz w:val="24"/>
          <w:szCs w:val="24"/>
        </w:rPr>
        <w:t xml:space="preserve">or in </w:t>
      </w:r>
      <w:r w:rsidRPr="004268A2">
        <w:rPr>
          <w:rFonts w:ascii="Bookman Old Style" w:hAnsi="Bookman Old Style"/>
          <w:color w:val="000000" w:themeColor="text1"/>
          <w:spacing w:val="-3"/>
          <w:sz w:val="24"/>
          <w:szCs w:val="24"/>
        </w:rPr>
        <w:t xml:space="preserve">part, pursuant </w:t>
      </w:r>
      <w:r w:rsidRPr="004268A2">
        <w:rPr>
          <w:rFonts w:ascii="Bookman Old Style" w:hAnsi="Bookman Old Style"/>
          <w:color w:val="000000" w:themeColor="text1"/>
          <w:sz w:val="24"/>
          <w:szCs w:val="24"/>
        </w:rPr>
        <w:t xml:space="preserve">to GCC </w:t>
      </w:r>
      <w:r w:rsidRPr="004268A2">
        <w:rPr>
          <w:rFonts w:ascii="Bookman Old Style" w:hAnsi="Bookman Old Style"/>
          <w:color w:val="000000" w:themeColor="text1"/>
          <w:spacing w:val="-3"/>
          <w:sz w:val="24"/>
          <w:szCs w:val="24"/>
        </w:rPr>
        <w:t xml:space="preserve">Clause 23.1,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Purchaser may procure, upon such terms </w:t>
      </w:r>
      <w:r w:rsidRPr="004268A2">
        <w:rPr>
          <w:rFonts w:ascii="Bookman Old Style" w:hAnsi="Bookman Old Style"/>
          <w:color w:val="000000" w:themeColor="text1"/>
          <w:sz w:val="24"/>
          <w:szCs w:val="24"/>
        </w:rPr>
        <w:t xml:space="preserve">and in </w:t>
      </w:r>
      <w:r w:rsidRPr="004268A2">
        <w:rPr>
          <w:rFonts w:ascii="Bookman Old Style" w:hAnsi="Bookman Old Style"/>
          <w:color w:val="000000" w:themeColor="text1"/>
          <w:spacing w:val="-3"/>
          <w:sz w:val="24"/>
          <w:szCs w:val="24"/>
        </w:rPr>
        <w:t xml:space="preserve">such manner </w:t>
      </w:r>
      <w:r w:rsidRPr="004268A2">
        <w:rPr>
          <w:rFonts w:ascii="Bookman Old Style" w:hAnsi="Bookman Old Style"/>
          <w:color w:val="000000" w:themeColor="text1"/>
          <w:sz w:val="24"/>
          <w:szCs w:val="24"/>
        </w:rPr>
        <w:t xml:space="preserve">as it </w:t>
      </w:r>
      <w:r w:rsidRPr="004268A2">
        <w:rPr>
          <w:rFonts w:ascii="Bookman Old Style" w:hAnsi="Bookman Old Style"/>
          <w:color w:val="000000" w:themeColor="text1"/>
          <w:spacing w:val="-3"/>
          <w:sz w:val="24"/>
          <w:szCs w:val="24"/>
        </w:rPr>
        <w:t xml:space="preserve">deems appropriate, Goods </w:t>
      </w:r>
      <w:r w:rsidRPr="004268A2">
        <w:rPr>
          <w:rFonts w:ascii="Bookman Old Style" w:hAnsi="Bookman Old Style"/>
          <w:color w:val="000000" w:themeColor="text1"/>
          <w:sz w:val="24"/>
          <w:szCs w:val="24"/>
        </w:rPr>
        <w:t xml:space="preserve">or </w:t>
      </w:r>
      <w:r w:rsidRPr="004268A2">
        <w:rPr>
          <w:rFonts w:ascii="Bookman Old Style" w:hAnsi="Bookman Old Style"/>
          <w:color w:val="000000" w:themeColor="text1"/>
          <w:spacing w:val="-3"/>
          <w:sz w:val="24"/>
          <w:szCs w:val="24"/>
        </w:rPr>
        <w:t xml:space="preserve">Services similar </w:t>
      </w:r>
      <w:r w:rsidRPr="004268A2">
        <w:rPr>
          <w:rFonts w:ascii="Bookman Old Style" w:hAnsi="Bookman Old Style"/>
          <w:color w:val="000000" w:themeColor="text1"/>
          <w:sz w:val="24"/>
          <w:szCs w:val="24"/>
        </w:rPr>
        <w:t xml:space="preserve">to </w:t>
      </w:r>
      <w:r w:rsidRPr="004268A2">
        <w:rPr>
          <w:rFonts w:ascii="Bookman Old Style" w:hAnsi="Bookman Old Style"/>
          <w:color w:val="000000" w:themeColor="text1"/>
          <w:spacing w:val="-3"/>
          <w:sz w:val="24"/>
          <w:szCs w:val="24"/>
        </w:rPr>
        <w:t xml:space="preserve">those undelivered, </w:t>
      </w:r>
      <w:r w:rsidRPr="004268A2">
        <w:rPr>
          <w:rFonts w:ascii="Bookman Old Style" w:hAnsi="Bookman Old Style"/>
          <w:color w:val="000000" w:themeColor="text1"/>
          <w:sz w:val="24"/>
          <w:szCs w:val="24"/>
        </w:rPr>
        <w:t xml:space="preserve">and the </w:t>
      </w:r>
      <w:r w:rsidRPr="004268A2">
        <w:rPr>
          <w:rFonts w:ascii="Bookman Old Style" w:hAnsi="Bookman Old Style"/>
          <w:color w:val="000000" w:themeColor="text1"/>
          <w:spacing w:val="-3"/>
          <w:sz w:val="24"/>
          <w:szCs w:val="24"/>
        </w:rPr>
        <w:t xml:space="preserve">Supplier shall </w:t>
      </w:r>
      <w:r w:rsidRPr="004268A2">
        <w:rPr>
          <w:rFonts w:ascii="Bookman Old Style" w:hAnsi="Bookman Old Style"/>
          <w:color w:val="000000" w:themeColor="text1"/>
          <w:sz w:val="24"/>
          <w:szCs w:val="24"/>
        </w:rPr>
        <w:t xml:space="preserve">be </w:t>
      </w:r>
      <w:r w:rsidRPr="004268A2">
        <w:rPr>
          <w:rFonts w:ascii="Bookman Old Style" w:hAnsi="Bookman Old Style"/>
          <w:color w:val="000000" w:themeColor="text1"/>
          <w:spacing w:val="-3"/>
          <w:sz w:val="24"/>
          <w:szCs w:val="24"/>
        </w:rPr>
        <w:t xml:space="preserve">liable </w:t>
      </w:r>
      <w:r w:rsidRPr="004268A2">
        <w:rPr>
          <w:rFonts w:ascii="Bookman Old Style" w:hAnsi="Bookman Old Style"/>
          <w:color w:val="000000" w:themeColor="text1"/>
          <w:sz w:val="24"/>
          <w:szCs w:val="24"/>
        </w:rPr>
        <w:t xml:space="preserve">to the </w:t>
      </w:r>
      <w:r w:rsidRPr="004268A2">
        <w:rPr>
          <w:rFonts w:ascii="Bookman Old Style" w:hAnsi="Bookman Old Style"/>
          <w:color w:val="000000" w:themeColor="text1"/>
          <w:spacing w:val="-3"/>
          <w:sz w:val="24"/>
          <w:szCs w:val="24"/>
        </w:rPr>
        <w:t xml:space="preserve">Purchaser </w:t>
      </w:r>
      <w:r w:rsidRPr="004268A2">
        <w:rPr>
          <w:rFonts w:ascii="Bookman Old Style" w:hAnsi="Bookman Old Style"/>
          <w:color w:val="000000" w:themeColor="text1"/>
          <w:sz w:val="24"/>
          <w:szCs w:val="24"/>
        </w:rPr>
        <w:t xml:space="preserve">for any </w:t>
      </w:r>
      <w:r w:rsidRPr="004268A2">
        <w:rPr>
          <w:rFonts w:ascii="Bookman Old Style" w:hAnsi="Bookman Old Style"/>
          <w:color w:val="000000" w:themeColor="text1"/>
          <w:spacing w:val="-3"/>
          <w:sz w:val="24"/>
          <w:szCs w:val="24"/>
        </w:rPr>
        <w:t xml:space="preserve">excess costs </w:t>
      </w:r>
      <w:r w:rsidRPr="004268A2">
        <w:rPr>
          <w:rFonts w:ascii="Bookman Old Style" w:hAnsi="Bookman Old Style"/>
          <w:color w:val="000000" w:themeColor="text1"/>
          <w:sz w:val="24"/>
          <w:szCs w:val="24"/>
        </w:rPr>
        <w:t xml:space="preserve">for </w:t>
      </w:r>
      <w:r w:rsidRPr="004268A2">
        <w:rPr>
          <w:rFonts w:ascii="Bookman Old Style" w:hAnsi="Bookman Old Style"/>
          <w:color w:val="000000" w:themeColor="text1"/>
          <w:spacing w:val="-3"/>
          <w:sz w:val="24"/>
          <w:szCs w:val="24"/>
        </w:rPr>
        <w:t xml:space="preserve">such similar Goods </w:t>
      </w:r>
      <w:r w:rsidRPr="004268A2">
        <w:rPr>
          <w:rFonts w:ascii="Bookman Old Style" w:hAnsi="Bookman Old Style"/>
          <w:color w:val="000000" w:themeColor="text1"/>
          <w:sz w:val="24"/>
          <w:szCs w:val="24"/>
        </w:rPr>
        <w:t xml:space="preserve">or </w:t>
      </w:r>
      <w:r w:rsidRPr="004268A2">
        <w:rPr>
          <w:rFonts w:ascii="Bookman Old Style" w:hAnsi="Bookman Old Style"/>
          <w:color w:val="000000" w:themeColor="text1"/>
          <w:spacing w:val="-3"/>
          <w:sz w:val="24"/>
          <w:szCs w:val="24"/>
        </w:rPr>
        <w:t>Services.</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 xml:space="preserve">However,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Supplier shall continue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performance </w:t>
      </w:r>
      <w:r w:rsidRPr="004268A2">
        <w:rPr>
          <w:rFonts w:ascii="Bookman Old Style" w:hAnsi="Bookman Old Style"/>
          <w:color w:val="000000" w:themeColor="text1"/>
          <w:sz w:val="24"/>
          <w:szCs w:val="24"/>
        </w:rPr>
        <w:t xml:space="preserve">of the </w:t>
      </w:r>
      <w:r w:rsidRPr="004268A2">
        <w:rPr>
          <w:rFonts w:ascii="Bookman Old Style" w:hAnsi="Bookman Old Style"/>
          <w:color w:val="000000" w:themeColor="text1"/>
          <w:spacing w:val="-3"/>
          <w:sz w:val="24"/>
          <w:szCs w:val="24"/>
        </w:rPr>
        <w:t xml:space="preserve">Contract </w:t>
      </w:r>
      <w:r w:rsidRPr="004268A2">
        <w:rPr>
          <w:rFonts w:ascii="Bookman Old Style" w:hAnsi="Bookman Old Style"/>
          <w:color w:val="000000" w:themeColor="text1"/>
          <w:sz w:val="24"/>
          <w:szCs w:val="24"/>
        </w:rPr>
        <w:t xml:space="preserve">to the </w:t>
      </w:r>
      <w:r w:rsidRPr="004268A2">
        <w:rPr>
          <w:rFonts w:ascii="Bookman Old Style" w:hAnsi="Bookman Old Style"/>
          <w:color w:val="000000" w:themeColor="text1"/>
          <w:spacing w:val="-3"/>
          <w:sz w:val="24"/>
          <w:szCs w:val="24"/>
        </w:rPr>
        <w:t xml:space="preserve">extent </w:t>
      </w:r>
      <w:r w:rsidRPr="004268A2">
        <w:rPr>
          <w:rFonts w:ascii="Bookman Old Style" w:hAnsi="Bookman Old Style"/>
          <w:color w:val="000000" w:themeColor="text1"/>
          <w:sz w:val="24"/>
          <w:szCs w:val="24"/>
        </w:rPr>
        <w:t xml:space="preserve">not </w:t>
      </w:r>
      <w:r w:rsidRPr="004268A2">
        <w:rPr>
          <w:rFonts w:ascii="Bookman Old Style" w:hAnsi="Bookman Old Style"/>
          <w:color w:val="000000" w:themeColor="text1"/>
          <w:spacing w:val="-3"/>
          <w:sz w:val="24"/>
          <w:szCs w:val="24"/>
        </w:rPr>
        <w:t>terminated.</w:t>
      </w:r>
    </w:p>
    <w:p w14:paraId="2F6E5CE4" w14:textId="77777777" w:rsidR="009F4FBF" w:rsidRPr="004268A2" w:rsidRDefault="009F4FBF" w:rsidP="009F4FBF">
      <w:pPr>
        <w:pStyle w:val="ListParagraph"/>
        <w:tabs>
          <w:tab w:val="left" w:pos="720"/>
        </w:tabs>
        <w:spacing w:line="244" w:lineRule="auto"/>
        <w:ind w:left="501" w:right="217" w:firstLine="0"/>
        <w:jc w:val="both"/>
        <w:rPr>
          <w:rFonts w:ascii="Bookman Old Style" w:hAnsi="Bookman Old Style"/>
          <w:color w:val="000000" w:themeColor="text1"/>
          <w:sz w:val="24"/>
          <w:szCs w:val="24"/>
        </w:rPr>
      </w:pPr>
    </w:p>
    <w:p w14:paraId="37EE717E" w14:textId="77777777" w:rsidR="009F4FBF" w:rsidRPr="004268A2" w:rsidRDefault="009F4FBF" w:rsidP="009F4FBF">
      <w:pPr>
        <w:pStyle w:val="ListParagraph"/>
        <w:numPr>
          <w:ilvl w:val="1"/>
          <w:numId w:val="4"/>
        </w:numPr>
        <w:tabs>
          <w:tab w:val="left" w:pos="720"/>
        </w:tabs>
        <w:spacing w:line="244" w:lineRule="auto"/>
        <w:ind w:right="217"/>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In case the supplier fails to supply the materials/ equipment within the contracted period of delivery or in case the material/ equipment supplied are found not in accordance with prescribed specifications and / or approved sample or in case the supplier has supplied any part consignment and failed to supply the balance within the contracted delivery period, the GESCOM shall exercise is discretionary powers on any or all the following:</w:t>
      </w:r>
    </w:p>
    <w:p w14:paraId="5184C05F" w14:textId="77777777" w:rsidR="009F4FBF" w:rsidRPr="004268A2" w:rsidRDefault="009F4FBF" w:rsidP="009F4FBF">
      <w:pPr>
        <w:ind w:left="720" w:right="29"/>
        <w:jc w:val="both"/>
        <w:rPr>
          <w:rFonts w:ascii="Bookman Old Style" w:hAnsi="Bookman Old Style"/>
          <w:color w:val="000000" w:themeColor="text1"/>
          <w:sz w:val="24"/>
          <w:szCs w:val="24"/>
        </w:rPr>
      </w:pPr>
    </w:p>
    <w:p w14:paraId="6CD4CEEE" w14:textId="77777777" w:rsidR="009F4FBF" w:rsidRPr="004268A2" w:rsidRDefault="009F4FBF" w:rsidP="009F4FBF">
      <w:pPr>
        <w:ind w:left="567" w:right="29"/>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The GESCOM shall have the powers:</w:t>
      </w:r>
    </w:p>
    <w:p w14:paraId="3B13792C" w14:textId="77777777" w:rsidR="009F4FBF" w:rsidRPr="004268A2" w:rsidRDefault="009F4FBF" w:rsidP="009F4FBF">
      <w:pPr>
        <w:pStyle w:val="ListParagraph"/>
        <w:widowControl/>
        <w:numPr>
          <w:ilvl w:val="0"/>
          <w:numId w:val="9"/>
        </w:numPr>
        <w:autoSpaceDE/>
        <w:autoSpaceDN/>
        <w:ind w:left="1134" w:right="29" w:hanging="425"/>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To recover from the supplier as agreed by way of penalty clause (22) above and,</w:t>
      </w:r>
    </w:p>
    <w:p w14:paraId="751C586F" w14:textId="77777777" w:rsidR="009F4FBF" w:rsidRPr="004268A2" w:rsidRDefault="009F4FBF" w:rsidP="009F4FBF">
      <w:pPr>
        <w:pStyle w:val="ListParagraph"/>
        <w:widowControl/>
        <w:numPr>
          <w:ilvl w:val="0"/>
          <w:numId w:val="9"/>
        </w:numPr>
        <w:autoSpaceDE/>
        <w:autoSpaceDN/>
        <w:ind w:left="1134" w:right="29" w:hanging="425"/>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To purchase elsewhere after giving due notice to the contractor, at the cost and risk of the contractor such items/Goods are not so delivered to stores or others of a similar description without canceling the contract in respect of the consignment not yet due for delivery, but the supplier shall not be entitled to any savings on such purchases made against default.</w:t>
      </w:r>
    </w:p>
    <w:p w14:paraId="5B799727" w14:textId="77777777" w:rsidR="009F4FBF" w:rsidRPr="004268A2" w:rsidRDefault="009F4FBF" w:rsidP="009F4FBF">
      <w:pPr>
        <w:pStyle w:val="ListParagraph"/>
        <w:widowControl/>
        <w:numPr>
          <w:ilvl w:val="0"/>
          <w:numId w:val="9"/>
        </w:numPr>
        <w:autoSpaceDE/>
        <w:autoSpaceDN/>
        <w:ind w:left="1134" w:right="29" w:hanging="425"/>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To cancel the contract.</w:t>
      </w:r>
    </w:p>
    <w:p w14:paraId="62A8A4AF" w14:textId="77777777" w:rsidR="009F4FBF" w:rsidRPr="004268A2" w:rsidRDefault="009F4FBF" w:rsidP="009F4FBF">
      <w:pPr>
        <w:pStyle w:val="ListParagraph"/>
        <w:widowControl/>
        <w:numPr>
          <w:ilvl w:val="0"/>
          <w:numId w:val="9"/>
        </w:numPr>
        <w:autoSpaceDE/>
        <w:autoSpaceDN/>
        <w:ind w:left="1134" w:right="29" w:hanging="425"/>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Forfeiture of performance Security Deposit. </w:t>
      </w:r>
    </w:p>
    <w:p w14:paraId="7AC2AE87" w14:textId="77777777" w:rsidR="009F4FBF" w:rsidRPr="004268A2" w:rsidRDefault="009F4FBF" w:rsidP="009F4FBF">
      <w:pPr>
        <w:pStyle w:val="ListParagraph"/>
        <w:widowControl/>
        <w:numPr>
          <w:ilvl w:val="0"/>
          <w:numId w:val="9"/>
        </w:numPr>
        <w:autoSpaceDE/>
        <w:autoSpaceDN/>
        <w:ind w:left="1134" w:right="29" w:hanging="425"/>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To blacklist or not to consider the suppliers future offers for a specified period.</w:t>
      </w:r>
    </w:p>
    <w:p w14:paraId="19AE72E5" w14:textId="77777777" w:rsidR="009F4FBF" w:rsidRPr="004268A2" w:rsidRDefault="009F4FBF" w:rsidP="009F4FBF">
      <w:pPr>
        <w:pStyle w:val="BodyText"/>
        <w:spacing w:before="7"/>
        <w:jc w:val="both"/>
        <w:rPr>
          <w:rFonts w:ascii="Bookman Old Style" w:hAnsi="Bookman Old Style"/>
          <w:color w:val="000000" w:themeColor="text1"/>
          <w:sz w:val="24"/>
          <w:szCs w:val="24"/>
        </w:rPr>
      </w:pPr>
    </w:p>
    <w:p w14:paraId="547A8CCA" w14:textId="77777777" w:rsidR="009F4FBF" w:rsidRPr="004268A2" w:rsidRDefault="009F4FBF" w:rsidP="009F4FBF">
      <w:pPr>
        <w:pStyle w:val="Heading1"/>
        <w:numPr>
          <w:ilvl w:val="0"/>
          <w:numId w:val="4"/>
        </w:numPr>
        <w:ind w:left="284"/>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Force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Majeure</w:t>
      </w:r>
    </w:p>
    <w:p w14:paraId="7C77F3CD" w14:textId="77777777" w:rsidR="009F4FBF" w:rsidRPr="004268A2" w:rsidRDefault="009F4FBF" w:rsidP="009F4FBF">
      <w:pPr>
        <w:pStyle w:val="BodyText"/>
        <w:spacing w:before="5"/>
        <w:jc w:val="both"/>
        <w:rPr>
          <w:rFonts w:ascii="Bookman Old Style" w:hAnsi="Bookman Old Style"/>
          <w:b/>
          <w:color w:val="000000" w:themeColor="text1"/>
          <w:sz w:val="24"/>
          <w:szCs w:val="24"/>
        </w:rPr>
      </w:pPr>
    </w:p>
    <w:p w14:paraId="20D0F82F" w14:textId="77777777" w:rsidR="009F4FBF" w:rsidRPr="004268A2" w:rsidRDefault="009F4FBF" w:rsidP="009F4FBF">
      <w:pPr>
        <w:pStyle w:val="ListParagraph"/>
        <w:numPr>
          <w:ilvl w:val="1"/>
          <w:numId w:val="4"/>
        </w:numPr>
        <w:spacing w:line="244" w:lineRule="auto"/>
        <w:ind w:left="630" w:right="212" w:hanging="630"/>
        <w:jc w:val="both"/>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 xml:space="preserve">Notwithstanding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provisions </w:t>
      </w:r>
      <w:r w:rsidRPr="004268A2">
        <w:rPr>
          <w:rFonts w:ascii="Bookman Old Style" w:hAnsi="Bookman Old Style"/>
          <w:color w:val="000000" w:themeColor="text1"/>
          <w:sz w:val="24"/>
          <w:szCs w:val="24"/>
        </w:rPr>
        <w:t xml:space="preserve">of GCC Clauses 21, 22, 23, the </w:t>
      </w:r>
      <w:r w:rsidRPr="004268A2">
        <w:rPr>
          <w:rFonts w:ascii="Bookman Old Style" w:hAnsi="Bookman Old Style"/>
          <w:color w:val="000000" w:themeColor="text1"/>
          <w:spacing w:val="-3"/>
          <w:sz w:val="24"/>
          <w:szCs w:val="24"/>
        </w:rPr>
        <w:t xml:space="preserve">Supplier shall </w:t>
      </w:r>
      <w:r w:rsidRPr="004268A2">
        <w:rPr>
          <w:rFonts w:ascii="Bookman Old Style" w:hAnsi="Bookman Old Style"/>
          <w:color w:val="000000" w:themeColor="text1"/>
          <w:sz w:val="24"/>
          <w:szCs w:val="24"/>
        </w:rPr>
        <w:t xml:space="preserve">not be </w:t>
      </w:r>
      <w:r w:rsidRPr="004268A2">
        <w:rPr>
          <w:rFonts w:ascii="Bookman Old Style" w:hAnsi="Bookman Old Style"/>
          <w:color w:val="000000" w:themeColor="text1"/>
          <w:spacing w:val="-3"/>
          <w:sz w:val="24"/>
          <w:szCs w:val="24"/>
        </w:rPr>
        <w:t xml:space="preserve">liable </w:t>
      </w:r>
      <w:r w:rsidRPr="004268A2">
        <w:rPr>
          <w:rFonts w:ascii="Bookman Old Style" w:hAnsi="Bookman Old Style"/>
          <w:color w:val="000000" w:themeColor="text1"/>
          <w:sz w:val="24"/>
          <w:szCs w:val="24"/>
        </w:rPr>
        <w:t xml:space="preserve">for </w:t>
      </w:r>
      <w:r w:rsidRPr="004268A2">
        <w:rPr>
          <w:rFonts w:ascii="Bookman Old Style" w:hAnsi="Bookman Old Style"/>
          <w:color w:val="000000" w:themeColor="text1"/>
          <w:spacing w:val="-3"/>
          <w:sz w:val="24"/>
          <w:szCs w:val="24"/>
        </w:rPr>
        <w:t xml:space="preserve">forfeiture </w:t>
      </w:r>
      <w:r w:rsidRPr="004268A2">
        <w:rPr>
          <w:rFonts w:ascii="Bookman Old Style" w:hAnsi="Bookman Old Style"/>
          <w:color w:val="000000" w:themeColor="text1"/>
          <w:sz w:val="24"/>
          <w:szCs w:val="24"/>
        </w:rPr>
        <w:t xml:space="preserve">of its </w:t>
      </w:r>
      <w:r w:rsidRPr="004268A2">
        <w:rPr>
          <w:rFonts w:ascii="Bookman Old Style" w:hAnsi="Bookman Old Style"/>
          <w:color w:val="000000" w:themeColor="text1"/>
          <w:spacing w:val="-3"/>
          <w:sz w:val="24"/>
          <w:szCs w:val="24"/>
        </w:rPr>
        <w:t xml:space="preserve">performance security, liquidated damages/penalty </w:t>
      </w:r>
      <w:r w:rsidRPr="004268A2">
        <w:rPr>
          <w:rFonts w:ascii="Bookman Old Style" w:hAnsi="Bookman Old Style"/>
          <w:color w:val="000000" w:themeColor="text1"/>
          <w:sz w:val="24"/>
          <w:szCs w:val="24"/>
        </w:rPr>
        <w:t xml:space="preserve">or </w:t>
      </w:r>
      <w:r w:rsidRPr="004268A2">
        <w:rPr>
          <w:rFonts w:ascii="Bookman Old Style" w:hAnsi="Bookman Old Style"/>
          <w:color w:val="000000" w:themeColor="text1"/>
          <w:spacing w:val="-3"/>
          <w:sz w:val="24"/>
          <w:szCs w:val="24"/>
        </w:rPr>
        <w:t xml:space="preserve">termination </w:t>
      </w:r>
      <w:r w:rsidRPr="004268A2">
        <w:rPr>
          <w:rFonts w:ascii="Bookman Old Style" w:hAnsi="Bookman Old Style"/>
          <w:color w:val="000000" w:themeColor="text1"/>
          <w:sz w:val="24"/>
          <w:szCs w:val="24"/>
        </w:rPr>
        <w:t xml:space="preserve">for </w:t>
      </w:r>
      <w:r w:rsidRPr="004268A2">
        <w:rPr>
          <w:rFonts w:ascii="Bookman Old Style" w:hAnsi="Bookman Old Style"/>
          <w:color w:val="000000" w:themeColor="text1"/>
          <w:spacing w:val="-3"/>
          <w:sz w:val="24"/>
          <w:szCs w:val="24"/>
        </w:rPr>
        <w:t xml:space="preserve">default, </w:t>
      </w:r>
      <w:r w:rsidRPr="004268A2">
        <w:rPr>
          <w:rFonts w:ascii="Bookman Old Style" w:hAnsi="Bookman Old Style"/>
          <w:color w:val="000000" w:themeColor="text1"/>
          <w:sz w:val="24"/>
          <w:szCs w:val="24"/>
        </w:rPr>
        <w:t xml:space="preserve">if and to the </w:t>
      </w:r>
      <w:r w:rsidRPr="004268A2">
        <w:rPr>
          <w:rFonts w:ascii="Bookman Old Style" w:hAnsi="Bookman Old Style"/>
          <w:color w:val="000000" w:themeColor="text1"/>
          <w:spacing w:val="-3"/>
          <w:sz w:val="24"/>
          <w:szCs w:val="24"/>
        </w:rPr>
        <w:t xml:space="preserve">extent that, </w:t>
      </w:r>
      <w:r w:rsidRPr="004268A2">
        <w:rPr>
          <w:rFonts w:ascii="Bookman Old Style" w:hAnsi="Bookman Old Style"/>
          <w:color w:val="000000" w:themeColor="text1"/>
          <w:sz w:val="24"/>
          <w:szCs w:val="24"/>
        </w:rPr>
        <w:t xml:space="preserve">its </w:t>
      </w:r>
      <w:r w:rsidRPr="004268A2">
        <w:rPr>
          <w:rFonts w:ascii="Bookman Old Style" w:hAnsi="Bookman Old Style"/>
          <w:color w:val="000000" w:themeColor="text1"/>
          <w:spacing w:val="-3"/>
          <w:sz w:val="24"/>
          <w:szCs w:val="24"/>
        </w:rPr>
        <w:t xml:space="preserve">delay in performance </w:t>
      </w:r>
      <w:r w:rsidRPr="004268A2">
        <w:rPr>
          <w:rFonts w:ascii="Bookman Old Style" w:hAnsi="Bookman Old Style"/>
          <w:color w:val="000000" w:themeColor="text1"/>
          <w:sz w:val="24"/>
          <w:szCs w:val="24"/>
        </w:rPr>
        <w:t xml:space="preserve">or </w:t>
      </w:r>
      <w:r w:rsidRPr="004268A2">
        <w:rPr>
          <w:rFonts w:ascii="Bookman Old Style" w:hAnsi="Bookman Old Style"/>
          <w:color w:val="000000" w:themeColor="text1"/>
          <w:spacing w:val="-3"/>
          <w:sz w:val="24"/>
          <w:szCs w:val="24"/>
        </w:rPr>
        <w:t xml:space="preserve">other failure </w:t>
      </w:r>
      <w:r w:rsidRPr="004268A2">
        <w:rPr>
          <w:rFonts w:ascii="Bookman Old Style" w:hAnsi="Bookman Old Style"/>
          <w:color w:val="000000" w:themeColor="text1"/>
          <w:sz w:val="24"/>
          <w:szCs w:val="24"/>
        </w:rPr>
        <w:t xml:space="preserve">to </w:t>
      </w:r>
      <w:r w:rsidRPr="004268A2">
        <w:rPr>
          <w:rFonts w:ascii="Bookman Old Style" w:hAnsi="Bookman Old Style"/>
          <w:color w:val="000000" w:themeColor="text1"/>
          <w:spacing w:val="-3"/>
          <w:sz w:val="24"/>
          <w:szCs w:val="24"/>
        </w:rPr>
        <w:t xml:space="preserve">perform </w:t>
      </w:r>
      <w:r w:rsidRPr="004268A2">
        <w:rPr>
          <w:rFonts w:ascii="Bookman Old Style" w:hAnsi="Bookman Old Style"/>
          <w:color w:val="000000" w:themeColor="text1"/>
          <w:sz w:val="24"/>
          <w:szCs w:val="24"/>
        </w:rPr>
        <w:t xml:space="preserve">its </w:t>
      </w:r>
      <w:r w:rsidRPr="004268A2">
        <w:rPr>
          <w:rFonts w:ascii="Bookman Old Style" w:hAnsi="Bookman Old Style"/>
          <w:color w:val="000000" w:themeColor="text1"/>
          <w:spacing w:val="-3"/>
          <w:sz w:val="24"/>
          <w:szCs w:val="24"/>
        </w:rPr>
        <w:t xml:space="preserve">obligations under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Contract </w:t>
      </w:r>
      <w:r w:rsidRPr="004268A2">
        <w:rPr>
          <w:rFonts w:ascii="Bookman Old Style" w:hAnsi="Bookman Old Style"/>
          <w:color w:val="000000" w:themeColor="text1"/>
          <w:sz w:val="24"/>
          <w:szCs w:val="24"/>
        </w:rPr>
        <w:t xml:space="preserve">is the </w:t>
      </w:r>
      <w:r w:rsidRPr="004268A2">
        <w:rPr>
          <w:rFonts w:ascii="Bookman Old Style" w:hAnsi="Bookman Old Style"/>
          <w:color w:val="000000" w:themeColor="text1"/>
          <w:spacing w:val="-3"/>
          <w:sz w:val="24"/>
          <w:szCs w:val="24"/>
        </w:rPr>
        <w:t xml:space="preserve">result </w:t>
      </w:r>
      <w:r w:rsidRPr="004268A2">
        <w:rPr>
          <w:rFonts w:ascii="Bookman Old Style" w:hAnsi="Bookman Old Style"/>
          <w:color w:val="000000" w:themeColor="text1"/>
          <w:sz w:val="24"/>
          <w:szCs w:val="24"/>
        </w:rPr>
        <w:t xml:space="preserve">of an </w:t>
      </w:r>
      <w:r w:rsidRPr="004268A2">
        <w:rPr>
          <w:rFonts w:ascii="Bookman Old Style" w:hAnsi="Bookman Old Style"/>
          <w:color w:val="000000" w:themeColor="text1"/>
          <w:spacing w:val="-3"/>
          <w:sz w:val="24"/>
          <w:szCs w:val="24"/>
        </w:rPr>
        <w:t xml:space="preserve">event </w:t>
      </w:r>
      <w:r w:rsidRPr="004268A2">
        <w:rPr>
          <w:rFonts w:ascii="Bookman Old Style" w:hAnsi="Bookman Old Style"/>
          <w:color w:val="000000" w:themeColor="text1"/>
          <w:sz w:val="24"/>
          <w:szCs w:val="24"/>
        </w:rPr>
        <w:t xml:space="preserve">of </w:t>
      </w:r>
      <w:r w:rsidRPr="004268A2">
        <w:rPr>
          <w:rFonts w:ascii="Bookman Old Style" w:hAnsi="Bookman Old Style"/>
          <w:color w:val="000000" w:themeColor="text1"/>
          <w:spacing w:val="-3"/>
          <w:sz w:val="24"/>
          <w:szCs w:val="24"/>
        </w:rPr>
        <w:t>Force Majeure.</w:t>
      </w:r>
    </w:p>
    <w:p w14:paraId="0BCDEE88" w14:textId="77777777" w:rsidR="009F4FBF" w:rsidRPr="004268A2" w:rsidRDefault="009F4FBF" w:rsidP="009F4FBF">
      <w:pPr>
        <w:pStyle w:val="BodyText"/>
        <w:spacing w:before="2"/>
        <w:jc w:val="both"/>
        <w:rPr>
          <w:rFonts w:ascii="Bookman Old Style" w:hAnsi="Bookman Old Style"/>
          <w:color w:val="000000" w:themeColor="text1"/>
          <w:sz w:val="24"/>
          <w:szCs w:val="24"/>
        </w:rPr>
      </w:pPr>
    </w:p>
    <w:p w14:paraId="76448782" w14:textId="77777777" w:rsidR="009F4FBF" w:rsidRPr="004268A2" w:rsidRDefault="009F4FBF" w:rsidP="009F4FBF">
      <w:pPr>
        <w:pStyle w:val="ListParagraph"/>
        <w:numPr>
          <w:ilvl w:val="1"/>
          <w:numId w:val="4"/>
        </w:numPr>
        <w:spacing w:line="244" w:lineRule="auto"/>
        <w:ind w:left="630" w:right="212" w:hanging="630"/>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For </w:t>
      </w:r>
      <w:r w:rsidRPr="004268A2">
        <w:rPr>
          <w:rFonts w:ascii="Bookman Old Style" w:hAnsi="Bookman Old Style"/>
          <w:color w:val="000000" w:themeColor="text1"/>
          <w:spacing w:val="-3"/>
          <w:sz w:val="24"/>
          <w:szCs w:val="24"/>
        </w:rPr>
        <w:t xml:space="preserve">purposes </w:t>
      </w:r>
      <w:r w:rsidRPr="004268A2">
        <w:rPr>
          <w:rFonts w:ascii="Bookman Old Style" w:hAnsi="Bookman Old Style"/>
          <w:color w:val="000000" w:themeColor="text1"/>
          <w:sz w:val="24"/>
          <w:szCs w:val="24"/>
        </w:rPr>
        <w:t xml:space="preserve">of this </w:t>
      </w:r>
      <w:r w:rsidRPr="004268A2">
        <w:rPr>
          <w:rFonts w:ascii="Bookman Old Style" w:hAnsi="Bookman Old Style"/>
          <w:color w:val="000000" w:themeColor="text1"/>
          <w:spacing w:val="-3"/>
          <w:sz w:val="24"/>
          <w:szCs w:val="24"/>
        </w:rPr>
        <w:t xml:space="preserve">Clause, "Force Majeure" means </w:t>
      </w:r>
      <w:r w:rsidRPr="004268A2">
        <w:rPr>
          <w:rFonts w:ascii="Bookman Old Style" w:hAnsi="Bookman Old Style"/>
          <w:color w:val="000000" w:themeColor="text1"/>
          <w:sz w:val="24"/>
          <w:szCs w:val="24"/>
        </w:rPr>
        <w:t xml:space="preserve">an </w:t>
      </w:r>
      <w:r w:rsidRPr="004268A2">
        <w:rPr>
          <w:rFonts w:ascii="Bookman Old Style" w:hAnsi="Bookman Old Style"/>
          <w:color w:val="000000" w:themeColor="text1"/>
          <w:spacing w:val="-3"/>
          <w:sz w:val="24"/>
          <w:szCs w:val="24"/>
        </w:rPr>
        <w:t xml:space="preserve">event beyond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control </w:t>
      </w:r>
      <w:r w:rsidRPr="004268A2">
        <w:rPr>
          <w:rFonts w:ascii="Bookman Old Style" w:hAnsi="Bookman Old Style"/>
          <w:color w:val="000000" w:themeColor="text1"/>
          <w:sz w:val="24"/>
          <w:szCs w:val="24"/>
        </w:rPr>
        <w:t xml:space="preserve">of the </w:t>
      </w:r>
      <w:r w:rsidRPr="004268A2">
        <w:rPr>
          <w:rFonts w:ascii="Bookman Old Style" w:hAnsi="Bookman Old Style"/>
          <w:color w:val="000000" w:themeColor="text1"/>
          <w:spacing w:val="-3"/>
          <w:sz w:val="24"/>
          <w:szCs w:val="24"/>
        </w:rPr>
        <w:t xml:space="preserve">Supplier </w:t>
      </w:r>
      <w:r w:rsidRPr="004268A2">
        <w:rPr>
          <w:rFonts w:ascii="Bookman Old Style" w:hAnsi="Bookman Old Style"/>
          <w:color w:val="000000" w:themeColor="text1"/>
          <w:sz w:val="24"/>
          <w:szCs w:val="24"/>
        </w:rPr>
        <w:t xml:space="preserve">and </w:t>
      </w:r>
      <w:r w:rsidRPr="004268A2">
        <w:rPr>
          <w:rFonts w:ascii="Bookman Old Style" w:hAnsi="Bookman Old Style"/>
          <w:color w:val="000000" w:themeColor="text1"/>
          <w:spacing w:val="-3"/>
          <w:sz w:val="24"/>
          <w:szCs w:val="24"/>
        </w:rPr>
        <w:t xml:space="preserve">not involving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Supplier's fault </w:t>
      </w:r>
      <w:r w:rsidRPr="004268A2">
        <w:rPr>
          <w:rFonts w:ascii="Bookman Old Style" w:hAnsi="Bookman Old Style"/>
          <w:color w:val="000000" w:themeColor="text1"/>
          <w:sz w:val="24"/>
          <w:szCs w:val="24"/>
        </w:rPr>
        <w:t xml:space="preserve">or </w:t>
      </w:r>
      <w:r w:rsidRPr="004268A2">
        <w:rPr>
          <w:rFonts w:ascii="Bookman Old Style" w:hAnsi="Bookman Old Style"/>
          <w:color w:val="000000" w:themeColor="text1"/>
          <w:spacing w:val="-3"/>
          <w:sz w:val="24"/>
          <w:szCs w:val="24"/>
        </w:rPr>
        <w:t xml:space="preserve">negligence </w:t>
      </w:r>
      <w:r w:rsidRPr="004268A2">
        <w:rPr>
          <w:rFonts w:ascii="Bookman Old Style" w:hAnsi="Bookman Old Style"/>
          <w:color w:val="000000" w:themeColor="text1"/>
          <w:sz w:val="24"/>
          <w:szCs w:val="24"/>
        </w:rPr>
        <w:t xml:space="preserve">and not </w:t>
      </w:r>
      <w:r w:rsidRPr="004268A2">
        <w:rPr>
          <w:rFonts w:ascii="Bookman Old Style" w:hAnsi="Bookman Old Style"/>
          <w:color w:val="000000" w:themeColor="text1"/>
          <w:spacing w:val="-3"/>
          <w:sz w:val="24"/>
          <w:szCs w:val="24"/>
        </w:rPr>
        <w:t xml:space="preserve">foreseeable. Such events may include, </w:t>
      </w:r>
      <w:r w:rsidRPr="004268A2">
        <w:rPr>
          <w:rFonts w:ascii="Bookman Old Style" w:hAnsi="Bookman Old Style"/>
          <w:color w:val="000000" w:themeColor="text1"/>
          <w:sz w:val="24"/>
          <w:szCs w:val="24"/>
        </w:rPr>
        <w:t xml:space="preserve">but are not </w:t>
      </w:r>
      <w:r w:rsidRPr="004268A2">
        <w:rPr>
          <w:rFonts w:ascii="Bookman Old Style" w:hAnsi="Bookman Old Style"/>
          <w:color w:val="000000" w:themeColor="text1"/>
          <w:spacing w:val="-3"/>
          <w:sz w:val="24"/>
          <w:szCs w:val="24"/>
        </w:rPr>
        <w:t xml:space="preserve">limited to, acts </w:t>
      </w:r>
      <w:r w:rsidRPr="004268A2">
        <w:rPr>
          <w:rFonts w:ascii="Bookman Old Style" w:hAnsi="Bookman Old Style"/>
          <w:color w:val="000000" w:themeColor="text1"/>
          <w:sz w:val="24"/>
          <w:szCs w:val="24"/>
        </w:rPr>
        <w:t xml:space="preserve">of the </w:t>
      </w:r>
      <w:r w:rsidRPr="004268A2">
        <w:rPr>
          <w:rFonts w:ascii="Bookman Old Style" w:hAnsi="Bookman Old Style"/>
          <w:color w:val="000000" w:themeColor="text1"/>
          <w:spacing w:val="-3"/>
          <w:sz w:val="24"/>
          <w:szCs w:val="24"/>
        </w:rPr>
        <w:t xml:space="preserve">Purchaser either </w:t>
      </w:r>
      <w:r w:rsidRPr="004268A2">
        <w:rPr>
          <w:rFonts w:ascii="Bookman Old Style" w:hAnsi="Bookman Old Style"/>
          <w:color w:val="000000" w:themeColor="text1"/>
          <w:sz w:val="24"/>
          <w:szCs w:val="24"/>
        </w:rPr>
        <w:t xml:space="preserve">in its </w:t>
      </w:r>
      <w:r w:rsidRPr="004268A2">
        <w:rPr>
          <w:rFonts w:ascii="Bookman Old Style" w:hAnsi="Bookman Old Style"/>
          <w:color w:val="000000" w:themeColor="text1"/>
          <w:spacing w:val="-3"/>
          <w:sz w:val="24"/>
          <w:szCs w:val="24"/>
        </w:rPr>
        <w:t xml:space="preserve">sovereign </w:t>
      </w:r>
      <w:r w:rsidRPr="004268A2">
        <w:rPr>
          <w:rFonts w:ascii="Bookman Old Style" w:hAnsi="Bookman Old Style"/>
          <w:color w:val="000000" w:themeColor="text1"/>
          <w:sz w:val="24"/>
          <w:szCs w:val="24"/>
        </w:rPr>
        <w:t xml:space="preserve">or </w:t>
      </w:r>
      <w:r w:rsidRPr="004268A2">
        <w:rPr>
          <w:rFonts w:ascii="Bookman Old Style" w:hAnsi="Bookman Old Style"/>
          <w:color w:val="000000" w:themeColor="text1"/>
          <w:spacing w:val="-3"/>
          <w:sz w:val="24"/>
          <w:szCs w:val="24"/>
        </w:rPr>
        <w:t xml:space="preserve">contractual capacity, wars </w:t>
      </w:r>
      <w:r w:rsidRPr="004268A2">
        <w:rPr>
          <w:rFonts w:ascii="Bookman Old Style" w:hAnsi="Bookman Old Style"/>
          <w:color w:val="000000" w:themeColor="text1"/>
          <w:sz w:val="24"/>
          <w:szCs w:val="24"/>
        </w:rPr>
        <w:t xml:space="preserve">or </w:t>
      </w:r>
      <w:r w:rsidRPr="004268A2">
        <w:rPr>
          <w:rFonts w:ascii="Bookman Old Style" w:hAnsi="Bookman Old Style"/>
          <w:color w:val="000000" w:themeColor="text1"/>
          <w:spacing w:val="-3"/>
          <w:sz w:val="24"/>
          <w:szCs w:val="24"/>
        </w:rPr>
        <w:t xml:space="preserve">revolutions, fires, floods, </w:t>
      </w:r>
      <w:r w:rsidRPr="004268A2">
        <w:rPr>
          <w:rFonts w:ascii="Bookman Old Style" w:hAnsi="Bookman Old Style"/>
          <w:color w:val="000000" w:themeColor="text1"/>
          <w:spacing w:val="-4"/>
          <w:sz w:val="24"/>
          <w:szCs w:val="24"/>
        </w:rPr>
        <w:t xml:space="preserve">epidemics, </w:t>
      </w:r>
      <w:r w:rsidRPr="004268A2">
        <w:rPr>
          <w:rFonts w:ascii="Bookman Old Style" w:hAnsi="Bookman Old Style"/>
          <w:color w:val="000000" w:themeColor="text1"/>
          <w:spacing w:val="-3"/>
          <w:sz w:val="24"/>
          <w:szCs w:val="24"/>
        </w:rPr>
        <w:t xml:space="preserve">quarantine restrictions </w:t>
      </w:r>
      <w:r w:rsidRPr="004268A2">
        <w:rPr>
          <w:rFonts w:ascii="Bookman Old Style" w:hAnsi="Bookman Old Style"/>
          <w:color w:val="000000" w:themeColor="text1"/>
          <w:sz w:val="24"/>
          <w:szCs w:val="24"/>
        </w:rPr>
        <w:t xml:space="preserve">and </w:t>
      </w:r>
      <w:r w:rsidRPr="004268A2">
        <w:rPr>
          <w:rFonts w:ascii="Bookman Old Style" w:hAnsi="Bookman Old Style"/>
          <w:color w:val="000000" w:themeColor="text1"/>
          <w:spacing w:val="-3"/>
          <w:sz w:val="24"/>
          <w:szCs w:val="24"/>
        </w:rPr>
        <w:t>freight</w:t>
      </w:r>
      <w:r w:rsidRPr="004268A2">
        <w:rPr>
          <w:rFonts w:ascii="Bookman Old Style" w:hAnsi="Bookman Old Style"/>
          <w:color w:val="000000" w:themeColor="text1"/>
          <w:spacing w:val="-14"/>
          <w:sz w:val="24"/>
          <w:szCs w:val="24"/>
        </w:rPr>
        <w:t xml:space="preserve"> </w:t>
      </w:r>
      <w:r w:rsidRPr="004268A2">
        <w:rPr>
          <w:rFonts w:ascii="Bookman Old Style" w:hAnsi="Bookman Old Style"/>
          <w:color w:val="000000" w:themeColor="text1"/>
          <w:spacing w:val="-4"/>
          <w:sz w:val="24"/>
          <w:szCs w:val="24"/>
        </w:rPr>
        <w:t>embargoes.</w:t>
      </w:r>
    </w:p>
    <w:p w14:paraId="3E0F7798" w14:textId="77777777" w:rsidR="009F4FBF" w:rsidRPr="004268A2" w:rsidRDefault="009F4FBF" w:rsidP="009F4FBF">
      <w:pPr>
        <w:pStyle w:val="BodyText"/>
        <w:spacing w:before="2"/>
        <w:jc w:val="both"/>
        <w:rPr>
          <w:rFonts w:ascii="Bookman Old Style" w:hAnsi="Bookman Old Style"/>
          <w:color w:val="000000" w:themeColor="text1"/>
          <w:sz w:val="24"/>
          <w:szCs w:val="24"/>
        </w:rPr>
      </w:pPr>
    </w:p>
    <w:p w14:paraId="726BD550" w14:textId="77777777" w:rsidR="009F4FBF" w:rsidRPr="004268A2" w:rsidRDefault="009F4FBF" w:rsidP="009F4FBF">
      <w:pPr>
        <w:pStyle w:val="ListParagraph"/>
        <w:numPr>
          <w:ilvl w:val="1"/>
          <w:numId w:val="4"/>
        </w:numPr>
        <w:spacing w:line="244" w:lineRule="auto"/>
        <w:ind w:left="630" w:right="212" w:hanging="630"/>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If a </w:t>
      </w:r>
      <w:r w:rsidRPr="004268A2">
        <w:rPr>
          <w:rFonts w:ascii="Bookman Old Style" w:hAnsi="Bookman Old Style"/>
          <w:color w:val="000000" w:themeColor="text1"/>
          <w:spacing w:val="-3"/>
          <w:sz w:val="24"/>
          <w:szCs w:val="24"/>
        </w:rPr>
        <w:t xml:space="preserve">Force Majeure situation arises,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Supplier shall promptly notify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Purchaser </w:t>
      </w:r>
      <w:r w:rsidRPr="004268A2">
        <w:rPr>
          <w:rFonts w:ascii="Bookman Old Style" w:hAnsi="Bookman Old Style"/>
          <w:color w:val="000000" w:themeColor="text1"/>
          <w:sz w:val="24"/>
          <w:szCs w:val="24"/>
        </w:rPr>
        <w:t xml:space="preserve">in </w:t>
      </w:r>
      <w:r w:rsidRPr="004268A2">
        <w:rPr>
          <w:rFonts w:ascii="Bookman Old Style" w:hAnsi="Bookman Old Style"/>
          <w:color w:val="000000" w:themeColor="text1"/>
          <w:spacing w:val="-3"/>
          <w:sz w:val="24"/>
          <w:szCs w:val="24"/>
        </w:rPr>
        <w:t xml:space="preserve">writing </w:t>
      </w:r>
      <w:r w:rsidRPr="004268A2">
        <w:rPr>
          <w:rFonts w:ascii="Bookman Old Style" w:hAnsi="Bookman Old Style"/>
          <w:color w:val="000000" w:themeColor="text1"/>
          <w:sz w:val="24"/>
          <w:szCs w:val="24"/>
        </w:rPr>
        <w:t xml:space="preserve">of </w:t>
      </w:r>
      <w:r w:rsidRPr="004268A2">
        <w:rPr>
          <w:rFonts w:ascii="Bookman Old Style" w:hAnsi="Bookman Old Style"/>
          <w:color w:val="000000" w:themeColor="text1"/>
          <w:spacing w:val="-3"/>
          <w:sz w:val="24"/>
          <w:szCs w:val="24"/>
        </w:rPr>
        <w:t xml:space="preserve">such conditions </w:t>
      </w:r>
      <w:r w:rsidRPr="004268A2">
        <w:rPr>
          <w:rFonts w:ascii="Bookman Old Style" w:hAnsi="Bookman Old Style"/>
          <w:color w:val="000000" w:themeColor="text1"/>
          <w:sz w:val="24"/>
          <w:szCs w:val="24"/>
        </w:rPr>
        <w:t xml:space="preserve">and the </w:t>
      </w:r>
      <w:r w:rsidRPr="004268A2">
        <w:rPr>
          <w:rFonts w:ascii="Bookman Old Style" w:hAnsi="Bookman Old Style"/>
          <w:color w:val="000000" w:themeColor="text1"/>
          <w:spacing w:val="-3"/>
          <w:sz w:val="24"/>
          <w:szCs w:val="24"/>
        </w:rPr>
        <w:t xml:space="preserve">cause thereof. Unless otherwise directed </w:t>
      </w:r>
      <w:r w:rsidRPr="004268A2">
        <w:rPr>
          <w:rFonts w:ascii="Bookman Old Style" w:hAnsi="Bookman Old Style"/>
          <w:color w:val="000000" w:themeColor="text1"/>
          <w:sz w:val="24"/>
          <w:szCs w:val="24"/>
        </w:rPr>
        <w:t xml:space="preserve">by the </w:t>
      </w:r>
      <w:r w:rsidRPr="004268A2">
        <w:rPr>
          <w:rFonts w:ascii="Bookman Old Style" w:hAnsi="Bookman Old Style"/>
          <w:color w:val="000000" w:themeColor="text1"/>
          <w:spacing w:val="-3"/>
          <w:sz w:val="24"/>
          <w:szCs w:val="24"/>
        </w:rPr>
        <w:t xml:space="preserve">Purchaser </w:t>
      </w:r>
      <w:r w:rsidRPr="004268A2">
        <w:rPr>
          <w:rFonts w:ascii="Bookman Old Style" w:hAnsi="Bookman Old Style"/>
          <w:color w:val="000000" w:themeColor="text1"/>
          <w:sz w:val="24"/>
          <w:szCs w:val="24"/>
        </w:rPr>
        <w:t xml:space="preserve">in </w:t>
      </w:r>
      <w:r w:rsidRPr="004268A2">
        <w:rPr>
          <w:rFonts w:ascii="Bookman Old Style" w:hAnsi="Bookman Old Style"/>
          <w:color w:val="000000" w:themeColor="text1"/>
          <w:spacing w:val="-3"/>
          <w:sz w:val="24"/>
          <w:szCs w:val="24"/>
        </w:rPr>
        <w:t xml:space="preserve">writing,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Supplier shall continue to perform </w:t>
      </w:r>
      <w:r w:rsidRPr="004268A2">
        <w:rPr>
          <w:rFonts w:ascii="Bookman Old Style" w:hAnsi="Bookman Old Style"/>
          <w:color w:val="000000" w:themeColor="text1"/>
          <w:sz w:val="24"/>
          <w:szCs w:val="24"/>
        </w:rPr>
        <w:t xml:space="preserve">its </w:t>
      </w:r>
      <w:r w:rsidRPr="004268A2">
        <w:rPr>
          <w:rFonts w:ascii="Bookman Old Style" w:hAnsi="Bookman Old Style"/>
          <w:color w:val="000000" w:themeColor="text1"/>
          <w:spacing w:val="-3"/>
          <w:sz w:val="24"/>
          <w:szCs w:val="24"/>
        </w:rPr>
        <w:t xml:space="preserve">obligations under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Contract </w:t>
      </w:r>
      <w:r w:rsidRPr="004268A2">
        <w:rPr>
          <w:rFonts w:ascii="Bookman Old Style" w:hAnsi="Bookman Old Style"/>
          <w:color w:val="000000" w:themeColor="text1"/>
          <w:sz w:val="24"/>
          <w:szCs w:val="24"/>
        </w:rPr>
        <w:t xml:space="preserve">as far as is </w:t>
      </w:r>
      <w:r w:rsidRPr="004268A2">
        <w:rPr>
          <w:rFonts w:ascii="Bookman Old Style" w:hAnsi="Bookman Old Style"/>
          <w:color w:val="000000" w:themeColor="text1"/>
          <w:spacing w:val="-3"/>
          <w:sz w:val="24"/>
          <w:szCs w:val="24"/>
        </w:rPr>
        <w:t xml:space="preserve">reasonably practical, </w:t>
      </w:r>
      <w:r w:rsidRPr="004268A2">
        <w:rPr>
          <w:rFonts w:ascii="Bookman Old Style" w:hAnsi="Bookman Old Style"/>
          <w:color w:val="000000" w:themeColor="text1"/>
          <w:sz w:val="24"/>
          <w:szCs w:val="24"/>
        </w:rPr>
        <w:t xml:space="preserve">and </w:t>
      </w:r>
      <w:r w:rsidRPr="004268A2">
        <w:rPr>
          <w:rFonts w:ascii="Bookman Old Style" w:hAnsi="Bookman Old Style"/>
          <w:color w:val="000000" w:themeColor="text1"/>
          <w:spacing w:val="-3"/>
          <w:sz w:val="24"/>
          <w:szCs w:val="24"/>
        </w:rPr>
        <w:t xml:space="preserve">shall seek </w:t>
      </w:r>
      <w:r w:rsidRPr="004268A2">
        <w:rPr>
          <w:rFonts w:ascii="Bookman Old Style" w:hAnsi="Bookman Old Style"/>
          <w:color w:val="000000" w:themeColor="text1"/>
          <w:sz w:val="24"/>
          <w:szCs w:val="24"/>
        </w:rPr>
        <w:t xml:space="preserve">all </w:t>
      </w:r>
      <w:r w:rsidRPr="004268A2">
        <w:rPr>
          <w:rFonts w:ascii="Bookman Old Style" w:hAnsi="Bookman Old Style"/>
          <w:color w:val="000000" w:themeColor="text1"/>
          <w:spacing w:val="-3"/>
          <w:sz w:val="24"/>
          <w:szCs w:val="24"/>
        </w:rPr>
        <w:t xml:space="preserve">reasonable alternative means </w:t>
      </w:r>
      <w:r w:rsidRPr="004268A2">
        <w:rPr>
          <w:rFonts w:ascii="Bookman Old Style" w:hAnsi="Bookman Old Style"/>
          <w:color w:val="000000" w:themeColor="text1"/>
          <w:sz w:val="24"/>
          <w:szCs w:val="24"/>
        </w:rPr>
        <w:t xml:space="preserve">for </w:t>
      </w:r>
      <w:r w:rsidRPr="004268A2">
        <w:rPr>
          <w:rFonts w:ascii="Bookman Old Style" w:hAnsi="Bookman Old Style"/>
          <w:color w:val="000000" w:themeColor="text1"/>
          <w:spacing w:val="-3"/>
          <w:sz w:val="24"/>
          <w:szCs w:val="24"/>
        </w:rPr>
        <w:t xml:space="preserve">performance </w:t>
      </w:r>
      <w:r w:rsidRPr="004268A2">
        <w:rPr>
          <w:rFonts w:ascii="Bookman Old Style" w:hAnsi="Bookman Old Style"/>
          <w:color w:val="000000" w:themeColor="text1"/>
          <w:sz w:val="24"/>
          <w:szCs w:val="24"/>
        </w:rPr>
        <w:t xml:space="preserve">not </w:t>
      </w:r>
      <w:r w:rsidRPr="004268A2">
        <w:rPr>
          <w:rFonts w:ascii="Bookman Old Style" w:hAnsi="Bookman Old Style"/>
          <w:color w:val="000000" w:themeColor="text1"/>
          <w:spacing w:val="-3"/>
          <w:sz w:val="24"/>
          <w:szCs w:val="24"/>
        </w:rPr>
        <w:t xml:space="preserve">prevented </w:t>
      </w:r>
      <w:r w:rsidRPr="004268A2">
        <w:rPr>
          <w:rFonts w:ascii="Bookman Old Style" w:hAnsi="Bookman Old Style"/>
          <w:color w:val="000000" w:themeColor="text1"/>
          <w:sz w:val="24"/>
          <w:szCs w:val="24"/>
        </w:rPr>
        <w:t xml:space="preserve">by the </w:t>
      </w:r>
      <w:r w:rsidRPr="004268A2">
        <w:rPr>
          <w:rFonts w:ascii="Bookman Old Style" w:hAnsi="Bookman Old Style"/>
          <w:color w:val="000000" w:themeColor="text1"/>
          <w:spacing w:val="-3"/>
          <w:sz w:val="24"/>
          <w:szCs w:val="24"/>
        </w:rPr>
        <w:t>Force Majeure</w:t>
      </w:r>
      <w:r w:rsidRPr="004268A2">
        <w:rPr>
          <w:rFonts w:ascii="Bookman Old Style" w:hAnsi="Bookman Old Style"/>
          <w:color w:val="000000" w:themeColor="text1"/>
          <w:spacing w:val="-35"/>
          <w:sz w:val="24"/>
          <w:szCs w:val="24"/>
        </w:rPr>
        <w:t xml:space="preserve"> </w:t>
      </w:r>
      <w:r w:rsidRPr="004268A2">
        <w:rPr>
          <w:rFonts w:ascii="Bookman Old Style" w:hAnsi="Bookman Old Style"/>
          <w:color w:val="000000" w:themeColor="text1"/>
          <w:spacing w:val="-3"/>
          <w:sz w:val="24"/>
          <w:szCs w:val="24"/>
        </w:rPr>
        <w:t>event.</w:t>
      </w:r>
    </w:p>
    <w:p w14:paraId="2DE348C3" w14:textId="77777777" w:rsidR="009F4FBF" w:rsidRPr="004268A2" w:rsidRDefault="009F4FBF" w:rsidP="009F4FBF">
      <w:pPr>
        <w:pStyle w:val="BodyText"/>
        <w:spacing w:before="6"/>
        <w:jc w:val="both"/>
        <w:rPr>
          <w:rFonts w:ascii="Bookman Old Style" w:hAnsi="Bookman Old Style"/>
          <w:color w:val="000000" w:themeColor="text1"/>
          <w:sz w:val="24"/>
          <w:szCs w:val="24"/>
        </w:rPr>
      </w:pPr>
    </w:p>
    <w:p w14:paraId="036B2D7F" w14:textId="77777777" w:rsidR="009F4FBF" w:rsidRPr="004268A2" w:rsidRDefault="009F4FBF" w:rsidP="009F4FBF">
      <w:pPr>
        <w:pStyle w:val="Heading1"/>
        <w:numPr>
          <w:ilvl w:val="0"/>
          <w:numId w:val="4"/>
        </w:numPr>
        <w:ind w:left="284"/>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 xml:space="preserve">Termination </w:t>
      </w:r>
      <w:r w:rsidRPr="004268A2">
        <w:rPr>
          <w:rFonts w:ascii="Bookman Old Style" w:hAnsi="Bookman Old Style"/>
          <w:color w:val="000000" w:themeColor="text1"/>
          <w:sz w:val="24"/>
          <w:szCs w:val="24"/>
        </w:rPr>
        <w:t>for</w:t>
      </w:r>
      <w:r w:rsidRPr="004268A2">
        <w:rPr>
          <w:rFonts w:ascii="Bookman Old Style" w:hAnsi="Bookman Old Style"/>
          <w:color w:val="000000" w:themeColor="text1"/>
          <w:spacing w:val="-7"/>
          <w:sz w:val="24"/>
          <w:szCs w:val="24"/>
        </w:rPr>
        <w:t xml:space="preserve"> </w:t>
      </w:r>
      <w:r w:rsidRPr="004268A2">
        <w:rPr>
          <w:rFonts w:ascii="Bookman Old Style" w:hAnsi="Bookman Old Style"/>
          <w:color w:val="000000" w:themeColor="text1"/>
          <w:spacing w:val="-3"/>
          <w:sz w:val="24"/>
          <w:szCs w:val="24"/>
        </w:rPr>
        <w:t>Insolvency</w:t>
      </w:r>
    </w:p>
    <w:p w14:paraId="41BD0DA5" w14:textId="77777777" w:rsidR="009F4FBF" w:rsidRPr="004268A2" w:rsidRDefault="009F4FBF" w:rsidP="009F4FBF">
      <w:pPr>
        <w:pStyle w:val="BodyText"/>
        <w:spacing w:before="6"/>
        <w:jc w:val="both"/>
        <w:rPr>
          <w:rFonts w:ascii="Bookman Old Style" w:hAnsi="Bookman Old Style"/>
          <w:b/>
          <w:color w:val="000000" w:themeColor="text1"/>
          <w:sz w:val="24"/>
          <w:szCs w:val="24"/>
        </w:rPr>
      </w:pPr>
    </w:p>
    <w:p w14:paraId="0CC148BD" w14:textId="77777777" w:rsidR="009F4FBF" w:rsidRPr="004268A2" w:rsidRDefault="009F4FBF" w:rsidP="009F4FBF">
      <w:pPr>
        <w:pStyle w:val="ListParagraph"/>
        <w:numPr>
          <w:ilvl w:val="1"/>
          <w:numId w:val="4"/>
        </w:numPr>
        <w:tabs>
          <w:tab w:val="left" w:pos="719"/>
        </w:tabs>
        <w:spacing w:line="244" w:lineRule="auto"/>
        <w:ind w:right="216"/>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Purchaser may </w:t>
      </w:r>
      <w:r w:rsidRPr="004268A2">
        <w:rPr>
          <w:rFonts w:ascii="Bookman Old Style" w:hAnsi="Bookman Old Style"/>
          <w:color w:val="000000" w:themeColor="text1"/>
          <w:sz w:val="24"/>
          <w:szCs w:val="24"/>
        </w:rPr>
        <w:t xml:space="preserve">at any </w:t>
      </w:r>
      <w:r w:rsidRPr="004268A2">
        <w:rPr>
          <w:rFonts w:ascii="Bookman Old Style" w:hAnsi="Bookman Old Style"/>
          <w:color w:val="000000" w:themeColor="text1"/>
          <w:spacing w:val="-3"/>
          <w:sz w:val="24"/>
          <w:szCs w:val="24"/>
        </w:rPr>
        <w:t xml:space="preserve">time terminate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Contract </w:t>
      </w:r>
      <w:r w:rsidRPr="004268A2">
        <w:rPr>
          <w:rFonts w:ascii="Bookman Old Style" w:hAnsi="Bookman Old Style"/>
          <w:color w:val="000000" w:themeColor="text1"/>
          <w:sz w:val="24"/>
          <w:szCs w:val="24"/>
        </w:rPr>
        <w:t xml:space="preserve">by </w:t>
      </w:r>
      <w:r w:rsidRPr="004268A2">
        <w:rPr>
          <w:rFonts w:ascii="Bookman Old Style" w:hAnsi="Bookman Old Style"/>
          <w:color w:val="000000" w:themeColor="text1"/>
          <w:spacing w:val="-3"/>
          <w:sz w:val="24"/>
          <w:szCs w:val="24"/>
        </w:rPr>
        <w:t xml:space="preserve">giving written notice </w:t>
      </w:r>
      <w:r w:rsidRPr="004268A2">
        <w:rPr>
          <w:rFonts w:ascii="Bookman Old Style" w:hAnsi="Bookman Old Style"/>
          <w:color w:val="000000" w:themeColor="text1"/>
          <w:sz w:val="24"/>
          <w:szCs w:val="24"/>
        </w:rPr>
        <w:t xml:space="preserve">to the </w:t>
      </w:r>
      <w:r w:rsidRPr="004268A2">
        <w:rPr>
          <w:rFonts w:ascii="Bookman Old Style" w:hAnsi="Bookman Old Style"/>
          <w:color w:val="000000" w:themeColor="text1"/>
          <w:spacing w:val="-3"/>
          <w:sz w:val="24"/>
          <w:szCs w:val="24"/>
        </w:rPr>
        <w:t xml:space="preserve">Supplier, </w:t>
      </w:r>
      <w:r w:rsidRPr="004268A2">
        <w:rPr>
          <w:rFonts w:ascii="Bookman Old Style" w:hAnsi="Bookman Old Style"/>
          <w:color w:val="000000" w:themeColor="text1"/>
          <w:sz w:val="24"/>
          <w:szCs w:val="24"/>
        </w:rPr>
        <w:t xml:space="preserve">if the </w:t>
      </w:r>
      <w:r w:rsidRPr="004268A2">
        <w:rPr>
          <w:rFonts w:ascii="Bookman Old Style" w:hAnsi="Bookman Old Style"/>
          <w:color w:val="000000" w:themeColor="text1"/>
          <w:spacing w:val="-3"/>
          <w:sz w:val="24"/>
          <w:szCs w:val="24"/>
        </w:rPr>
        <w:t xml:space="preserve">Supplier becomes bankrupt </w:t>
      </w:r>
      <w:r w:rsidRPr="004268A2">
        <w:rPr>
          <w:rFonts w:ascii="Bookman Old Style" w:hAnsi="Bookman Old Style"/>
          <w:color w:val="000000" w:themeColor="text1"/>
          <w:sz w:val="24"/>
          <w:szCs w:val="24"/>
        </w:rPr>
        <w:t xml:space="preserve">or </w:t>
      </w:r>
      <w:r w:rsidRPr="004268A2">
        <w:rPr>
          <w:rFonts w:ascii="Bookman Old Style" w:hAnsi="Bookman Old Style"/>
          <w:color w:val="000000" w:themeColor="text1"/>
          <w:spacing w:val="-3"/>
          <w:sz w:val="24"/>
          <w:szCs w:val="24"/>
        </w:rPr>
        <w:t xml:space="preserve">otherwise insolvent. </w:t>
      </w:r>
      <w:r w:rsidRPr="004268A2">
        <w:rPr>
          <w:rFonts w:ascii="Bookman Old Style" w:hAnsi="Bookman Old Style"/>
          <w:color w:val="000000" w:themeColor="text1"/>
          <w:sz w:val="24"/>
          <w:szCs w:val="24"/>
        </w:rPr>
        <w:t xml:space="preserve">In </w:t>
      </w:r>
      <w:r w:rsidRPr="004268A2">
        <w:rPr>
          <w:rFonts w:ascii="Bookman Old Style" w:hAnsi="Bookman Old Style"/>
          <w:color w:val="000000" w:themeColor="text1"/>
          <w:spacing w:val="-3"/>
          <w:sz w:val="24"/>
          <w:szCs w:val="24"/>
        </w:rPr>
        <w:t xml:space="preserve">this event, termination will </w:t>
      </w:r>
      <w:r w:rsidRPr="004268A2">
        <w:rPr>
          <w:rFonts w:ascii="Bookman Old Style" w:hAnsi="Bookman Old Style"/>
          <w:color w:val="000000" w:themeColor="text1"/>
          <w:sz w:val="24"/>
          <w:szCs w:val="24"/>
        </w:rPr>
        <w:t xml:space="preserve">be </w:t>
      </w:r>
      <w:r w:rsidRPr="004268A2">
        <w:rPr>
          <w:rFonts w:ascii="Bookman Old Style" w:hAnsi="Bookman Old Style"/>
          <w:color w:val="000000" w:themeColor="text1"/>
          <w:spacing w:val="-3"/>
          <w:sz w:val="24"/>
          <w:szCs w:val="24"/>
        </w:rPr>
        <w:t xml:space="preserve">without compensation </w:t>
      </w:r>
      <w:r w:rsidRPr="004268A2">
        <w:rPr>
          <w:rFonts w:ascii="Bookman Old Style" w:hAnsi="Bookman Old Style"/>
          <w:color w:val="000000" w:themeColor="text1"/>
          <w:sz w:val="24"/>
          <w:szCs w:val="24"/>
        </w:rPr>
        <w:t xml:space="preserve">to the </w:t>
      </w:r>
      <w:r w:rsidRPr="004268A2">
        <w:rPr>
          <w:rFonts w:ascii="Bookman Old Style" w:hAnsi="Bookman Old Style"/>
          <w:color w:val="000000" w:themeColor="text1"/>
          <w:spacing w:val="-3"/>
          <w:sz w:val="24"/>
          <w:szCs w:val="24"/>
        </w:rPr>
        <w:t xml:space="preserve">Supplier, provided that such termination will </w:t>
      </w:r>
      <w:r w:rsidRPr="004268A2">
        <w:rPr>
          <w:rFonts w:ascii="Bookman Old Style" w:hAnsi="Bookman Old Style"/>
          <w:color w:val="000000" w:themeColor="text1"/>
          <w:sz w:val="24"/>
          <w:szCs w:val="24"/>
        </w:rPr>
        <w:t xml:space="preserve">not </w:t>
      </w:r>
      <w:r w:rsidRPr="004268A2">
        <w:rPr>
          <w:rFonts w:ascii="Bookman Old Style" w:hAnsi="Bookman Old Style"/>
          <w:color w:val="000000" w:themeColor="text1"/>
          <w:spacing w:val="-3"/>
          <w:sz w:val="24"/>
          <w:szCs w:val="24"/>
        </w:rPr>
        <w:t xml:space="preserve">prejudice </w:t>
      </w:r>
      <w:r w:rsidRPr="004268A2">
        <w:rPr>
          <w:rFonts w:ascii="Bookman Old Style" w:hAnsi="Bookman Old Style"/>
          <w:color w:val="000000" w:themeColor="text1"/>
          <w:sz w:val="24"/>
          <w:szCs w:val="24"/>
        </w:rPr>
        <w:t xml:space="preserve">or </w:t>
      </w:r>
      <w:r w:rsidRPr="004268A2">
        <w:rPr>
          <w:rFonts w:ascii="Bookman Old Style" w:hAnsi="Bookman Old Style"/>
          <w:color w:val="000000" w:themeColor="text1"/>
          <w:spacing w:val="-3"/>
          <w:sz w:val="24"/>
          <w:szCs w:val="24"/>
        </w:rPr>
        <w:t xml:space="preserve">affect </w:t>
      </w:r>
      <w:r w:rsidRPr="004268A2">
        <w:rPr>
          <w:rFonts w:ascii="Bookman Old Style" w:hAnsi="Bookman Old Style"/>
          <w:color w:val="000000" w:themeColor="text1"/>
          <w:sz w:val="24"/>
          <w:szCs w:val="24"/>
        </w:rPr>
        <w:t xml:space="preserve">any </w:t>
      </w:r>
      <w:r w:rsidRPr="004268A2">
        <w:rPr>
          <w:rFonts w:ascii="Bookman Old Style" w:hAnsi="Bookman Old Style"/>
          <w:color w:val="000000" w:themeColor="text1"/>
          <w:spacing w:val="-3"/>
          <w:sz w:val="24"/>
          <w:szCs w:val="24"/>
        </w:rPr>
        <w:t xml:space="preserve">right </w:t>
      </w:r>
      <w:r w:rsidRPr="004268A2">
        <w:rPr>
          <w:rFonts w:ascii="Bookman Old Style" w:hAnsi="Bookman Old Style"/>
          <w:color w:val="000000" w:themeColor="text1"/>
          <w:sz w:val="24"/>
          <w:szCs w:val="24"/>
        </w:rPr>
        <w:t xml:space="preserve">of </w:t>
      </w:r>
      <w:r w:rsidRPr="004268A2">
        <w:rPr>
          <w:rFonts w:ascii="Bookman Old Style" w:hAnsi="Bookman Old Style"/>
          <w:color w:val="000000" w:themeColor="text1"/>
          <w:spacing w:val="-3"/>
          <w:sz w:val="24"/>
          <w:szCs w:val="24"/>
        </w:rPr>
        <w:t xml:space="preserve">action </w:t>
      </w:r>
      <w:r w:rsidRPr="004268A2">
        <w:rPr>
          <w:rFonts w:ascii="Bookman Old Style" w:hAnsi="Bookman Old Style"/>
          <w:color w:val="000000" w:themeColor="text1"/>
          <w:sz w:val="24"/>
          <w:szCs w:val="24"/>
        </w:rPr>
        <w:t xml:space="preserve">or </w:t>
      </w:r>
      <w:r w:rsidRPr="004268A2">
        <w:rPr>
          <w:rFonts w:ascii="Bookman Old Style" w:hAnsi="Bookman Old Style"/>
          <w:color w:val="000000" w:themeColor="text1"/>
          <w:spacing w:val="-3"/>
          <w:sz w:val="24"/>
          <w:szCs w:val="24"/>
        </w:rPr>
        <w:t xml:space="preserve">remedy which </w:t>
      </w:r>
      <w:r w:rsidRPr="004268A2">
        <w:rPr>
          <w:rFonts w:ascii="Bookman Old Style" w:hAnsi="Bookman Old Style"/>
          <w:color w:val="000000" w:themeColor="text1"/>
          <w:sz w:val="24"/>
          <w:szCs w:val="24"/>
        </w:rPr>
        <w:t xml:space="preserve">has </w:t>
      </w:r>
      <w:r w:rsidRPr="004268A2">
        <w:rPr>
          <w:rFonts w:ascii="Bookman Old Style" w:hAnsi="Bookman Old Style"/>
          <w:color w:val="000000" w:themeColor="text1"/>
          <w:spacing w:val="-3"/>
          <w:sz w:val="24"/>
          <w:szCs w:val="24"/>
        </w:rPr>
        <w:t xml:space="preserve">accrued or will accrue thereafter </w:t>
      </w:r>
      <w:r w:rsidRPr="004268A2">
        <w:rPr>
          <w:rFonts w:ascii="Bookman Old Style" w:hAnsi="Bookman Old Style"/>
          <w:color w:val="000000" w:themeColor="text1"/>
          <w:sz w:val="24"/>
          <w:szCs w:val="24"/>
        </w:rPr>
        <w:t>to the</w:t>
      </w:r>
      <w:r w:rsidRPr="004268A2">
        <w:rPr>
          <w:rFonts w:ascii="Bookman Old Style" w:hAnsi="Bookman Old Style"/>
          <w:color w:val="000000" w:themeColor="text1"/>
          <w:spacing w:val="-17"/>
          <w:sz w:val="24"/>
          <w:szCs w:val="24"/>
        </w:rPr>
        <w:t xml:space="preserve"> </w:t>
      </w:r>
      <w:r w:rsidRPr="004268A2">
        <w:rPr>
          <w:rFonts w:ascii="Bookman Old Style" w:hAnsi="Bookman Old Style"/>
          <w:color w:val="000000" w:themeColor="text1"/>
          <w:spacing w:val="-3"/>
          <w:sz w:val="24"/>
          <w:szCs w:val="24"/>
        </w:rPr>
        <w:t>Purchaser.</w:t>
      </w:r>
    </w:p>
    <w:p w14:paraId="6E102D4F" w14:textId="77777777" w:rsidR="009F4FBF" w:rsidRPr="004268A2" w:rsidRDefault="009F4FBF" w:rsidP="009F4FBF">
      <w:pPr>
        <w:pStyle w:val="BodyText"/>
        <w:spacing w:before="5"/>
        <w:jc w:val="both"/>
        <w:rPr>
          <w:rFonts w:ascii="Bookman Old Style" w:hAnsi="Bookman Old Style"/>
          <w:color w:val="000000" w:themeColor="text1"/>
          <w:sz w:val="24"/>
          <w:szCs w:val="24"/>
        </w:rPr>
      </w:pPr>
    </w:p>
    <w:p w14:paraId="7DA727CE" w14:textId="77777777" w:rsidR="009F4FBF" w:rsidRPr="004268A2" w:rsidRDefault="009F4FBF" w:rsidP="009F4FBF">
      <w:pPr>
        <w:pStyle w:val="Heading1"/>
        <w:numPr>
          <w:ilvl w:val="0"/>
          <w:numId w:val="4"/>
        </w:numPr>
        <w:ind w:left="284" w:hanging="426"/>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 xml:space="preserve">Termination </w:t>
      </w:r>
      <w:r w:rsidRPr="004268A2">
        <w:rPr>
          <w:rFonts w:ascii="Bookman Old Style" w:hAnsi="Bookman Old Style"/>
          <w:color w:val="000000" w:themeColor="text1"/>
          <w:sz w:val="24"/>
          <w:szCs w:val="24"/>
        </w:rPr>
        <w:t>for</w:t>
      </w:r>
      <w:r w:rsidRPr="004268A2">
        <w:rPr>
          <w:rFonts w:ascii="Bookman Old Style" w:hAnsi="Bookman Old Style"/>
          <w:color w:val="000000" w:themeColor="text1"/>
          <w:spacing w:val="-7"/>
          <w:sz w:val="24"/>
          <w:szCs w:val="24"/>
        </w:rPr>
        <w:t xml:space="preserve"> </w:t>
      </w:r>
      <w:r w:rsidRPr="004268A2">
        <w:rPr>
          <w:rFonts w:ascii="Bookman Old Style" w:hAnsi="Bookman Old Style"/>
          <w:color w:val="000000" w:themeColor="text1"/>
          <w:spacing w:val="-3"/>
          <w:sz w:val="24"/>
          <w:szCs w:val="24"/>
        </w:rPr>
        <w:t>Convenience</w:t>
      </w:r>
    </w:p>
    <w:p w14:paraId="10AF10A3" w14:textId="77777777" w:rsidR="009F4FBF" w:rsidRPr="004268A2" w:rsidRDefault="009F4FBF" w:rsidP="009F4FBF">
      <w:pPr>
        <w:pStyle w:val="BodyText"/>
        <w:spacing w:before="6"/>
        <w:jc w:val="both"/>
        <w:rPr>
          <w:rFonts w:ascii="Bookman Old Style" w:hAnsi="Bookman Old Style"/>
          <w:b/>
          <w:color w:val="000000" w:themeColor="text1"/>
          <w:sz w:val="24"/>
          <w:szCs w:val="24"/>
        </w:rPr>
      </w:pPr>
    </w:p>
    <w:p w14:paraId="271DE800" w14:textId="77777777" w:rsidR="009F4FBF" w:rsidRPr="004268A2" w:rsidRDefault="009F4FBF" w:rsidP="009F4FBF">
      <w:pPr>
        <w:pStyle w:val="ListParagraph"/>
        <w:numPr>
          <w:ilvl w:val="1"/>
          <w:numId w:val="4"/>
        </w:numPr>
        <w:tabs>
          <w:tab w:val="left" w:pos="719"/>
        </w:tabs>
        <w:spacing w:line="244" w:lineRule="auto"/>
        <w:ind w:right="215"/>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Purchaser, </w:t>
      </w:r>
      <w:r w:rsidRPr="004268A2">
        <w:rPr>
          <w:rFonts w:ascii="Bookman Old Style" w:hAnsi="Bookman Old Style"/>
          <w:color w:val="000000" w:themeColor="text1"/>
          <w:sz w:val="24"/>
          <w:szCs w:val="24"/>
        </w:rPr>
        <w:t xml:space="preserve">by </w:t>
      </w:r>
      <w:r w:rsidRPr="004268A2">
        <w:rPr>
          <w:rFonts w:ascii="Bookman Old Style" w:hAnsi="Bookman Old Style"/>
          <w:color w:val="000000" w:themeColor="text1"/>
          <w:spacing w:val="-3"/>
          <w:sz w:val="24"/>
          <w:szCs w:val="24"/>
        </w:rPr>
        <w:t xml:space="preserve">written notice sent </w:t>
      </w:r>
      <w:r w:rsidRPr="004268A2">
        <w:rPr>
          <w:rFonts w:ascii="Bookman Old Style" w:hAnsi="Bookman Old Style"/>
          <w:color w:val="000000" w:themeColor="text1"/>
          <w:sz w:val="24"/>
          <w:szCs w:val="24"/>
        </w:rPr>
        <w:t xml:space="preserve">to the </w:t>
      </w:r>
      <w:r w:rsidRPr="004268A2">
        <w:rPr>
          <w:rFonts w:ascii="Bookman Old Style" w:hAnsi="Bookman Old Style"/>
          <w:color w:val="000000" w:themeColor="text1"/>
          <w:spacing w:val="-3"/>
          <w:sz w:val="24"/>
          <w:szCs w:val="24"/>
        </w:rPr>
        <w:t xml:space="preserve">Supplier, may terminate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Contract, </w:t>
      </w:r>
      <w:r w:rsidRPr="004268A2">
        <w:rPr>
          <w:rFonts w:ascii="Bookman Old Style" w:hAnsi="Bookman Old Style"/>
          <w:color w:val="000000" w:themeColor="text1"/>
          <w:sz w:val="24"/>
          <w:szCs w:val="24"/>
        </w:rPr>
        <w:t xml:space="preserve">in </w:t>
      </w:r>
      <w:r w:rsidRPr="004268A2">
        <w:rPr>
          <w:rFonts w:ascii="Bookman Old Style" w:hAnsi="Bookman Old Style"/>
          <w:color w:val="000000" w:themeColor="text1"/>
          <w:spacing w:val="-3"/>
          <w:sz w:val="24"/>
          <w:szCs w:val="24"/>
        </w:rPr>
        <w:t xml:space="preserve">whole </w:t>
      </w:r>
      <w:r w:rsidRPr="004268A2">
        <w:rPr>
          <w:rFonts w:ascii="Bookman Old Style" w:hAnsi="Bookman Old Style"/>
          <w:color w:val="000000" w:themeColor="text1"/>
          <w:sz w:val="24"/>
          <w:szCs w:val="24"/>
        </w:rPr>
        <w:t xml:space="preserve">or in </w:t>
      </w:r>
      <w:r w:rsidRPr="004268A2">
        <w:rPr>
          <w:rFonts w:ascii="Bookman Old Style" w:hAnsi="Bookman Old Style"/>
          <w:color w:val="000000" w:themeColor="text1"/>
          <w:spacing w:val="-3"/>
          <w:sz w:val="24"/>
          <w:szCs w:val="24"/>
        </w:rPr>
        <w:t xml:space="preserve">part, </w:t>
      </w:r>
      <w:r w:rsidRPr="004268A2">
        <w:rPr>
          <w:rFonts w:ascii="Bookman Old Style" w:hAnsi="Bookman Old Style"/>
          <w:color w:val="000000" w:themeColor="text1"/>
          <w:sz w:val="24"/>
          <w:szCs w:val="24"/>
        </w:rPr>
        <w:t xml:space="preserve">at any </w:t>
      </w:r>
      <w:r w:rsidRPr="004268A2">
        <w:rPr>
          <w:rFonts w:ascii="Bookman Old Style" w:hAnsi="Bookman Old Style"/>
          <w:color w:val="000000" w:themeColor="text1"/>
          <w:spacing w:val="-3"/>
          <w:sz w:val="24"/>
          <w:szCs w:val="24"/>
        </w:rPr>
        <w:t xml:space="preserve">time </w:t>
      </w:r>
      <w:r w:rsidRPr="004268A2">
        <w:rPr>
          <w:rFonts w:ascii="Bookman Old Style" w:hAnsi="Bookman Old Style"/>
          <w:color w:val="000000" w:themeColor="text1"/>
          <w:sz w:val="24"/>
          <w:szCs w:val="24"/>
        </w:rPr>
        <w:t xml:space="preserve">for its </w:t>
      </w:r>
      <w:r w:rsidRPr="004268A2">
        <w:rPr>
          <w:rFonts w:ascii="Bookman Old Style" w:hAnsi="Bookman Old Style"/>
          <w:color w:val="000000" w:themeColor="text1"/>
          <w:spacing w:val="-3"/>
          <w:sz w:val="24"/>
          <w:szCs w:val="24"/>
        </w:rPr>
        <w:t xml:space="preserve">convenience.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notice </w:t>
      </w:r>
      <w:r w:rsidRPr="004268A2">
        <w:rPr>
          <w:rFonts w:ascii="Bookman Old Style" w:hAnsi="Bookman Old Style"/>
          <w:color w:val="000000" w:themeColor="text1"/>
          <w:sz w:val="24"/>
          <w:szCs w:val="24"/>
        </w:rPr>
        <w:t xml:space="preserve">of </w:t>
      </w:r>
      <w:r w:rsidRPr="004268A2">
        <w:rPr>
          <w:rFonts w:ascii="Bookman Old Style" w:hAnsi="Bookman Old Style"/>
          <w:color w:val="000000" w:themeColor="text1"/>
          <w:spacing w:val="-3"/>
          <w:sz w:val="24"/>
          <w:szCs w:val="24"/>
        </w:rPr>
        <w:t xml:space="preserve">termination shall specify </w:t>
      </w:r>
      <w:r w:rsidRPr="004268A2">
        <w:rPr>
          <w:rFonts w:ascii="Bookman Old Style" w:hAnsi="Bookman Old Style"/>
          <w:color w:val="000000" w:themeColor="text1"/>
          <w:sz w:val="24"/>
          <w:szCs w:val="24"/>
        </w:rPr>
        <w:t xml:space="preserve">that </w:t>
      </w:r>
      <w:r w:rsidRPr="004268A2">
        <w:rPr>
          <w:rFonts w:ascii="Bookman Old Style" w:hAnsi="Bookman Old Style"/>
          <w:color w:val="000000" w:themeColor="text1"/>
          <w:spacing w:val="-3"/>
          <w:sz w:val="24"/>
          <w:szCs w:val="24"/>
        </w:rPr>
        <w:t xml:space="preserve">termination </w:t>
      </w:r>
      <w:r w:rsidRPr="004268A2">
        <w:rPr>
          <w:rFonts w:ascii="Bookman Old Style" w:hAnsi="Bookman Old Style"/>
          <w:color w:val="000000" w:themeColor="text1"/>
          <w:sz w:val="24"/>
          <w:szCs w:val="24"/>
        </w:rPr>
        <w:t xml:space="preserve">is for the </w:t>
      </w:r>
      <w:r w:rsidRPr="004268A2">
        <w:rPr>
          <w:rFonts w:ascii="Bookman Old Style" w:hAnsi="Bookman Old Style"/>
          <w:color w:val="000000" w:themeColor="text1"/>
          <w:spacing w:val="-3"/>
          <w:sz w:val="24"/>
          <w:szCs w:val="24"/>
        </w:rPr>
        <w:t xml:space="preserve">Purchaser's convenience,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extent </w:t>
      </w:r>
      <w:r w:rsidRPr="004268A2">
        <w:rPr>
          <w:rFonts w:ascii="Bookman Old Style" w:hAnsi="Bookman Old Style"/>
          <w:color w:val="000000" w:themeColor="text1"/>
          <w:sz w:val="24"/>
          <w:szCs w:val="24"/>
        </w:rPr>
        <w:t xml:space="preserve">to </w:t>
      </w:r>
      <w:r w:rsidRPr="004268A2">
        <w:rPr>
          <w:rFonts w:ascii="Bookman Old Style" w:hAnsi="Bookman Old Style"/>
          <w:color w:val="000000" w:themeColor="text1"/>
          <w:spacing w:val="-3"/>
          <w:sz w:val="24"/>
          <w:szCs w:val="24"/>
        </w:rPr>
        <w:t xml:space="preserve">which performance </w:t>
      </w:r>
      <w:r w:rsidRPr="004268A2">
        <w:rPr>
          <w:rFonts w:ascii="Bookman Old Style" w:hAnsi="Bookman Old Style"/>
          <w:color w:val="000000" w:themeColor="text1"/>
          <w:sz w:val="24"/>
          <w:szCs w:val="24"/>
        </w:rPr>
        <w:t xml:space="preserve">of the </w:t>
      </w:r>
      <w:r w:rsidRPr="004268A2">
        <w:rPr>
          <w:rFonts w:ascii="Bookman Old Style" w:hAnsi="Bookman Old Style"/>
          <w:color w:val="000000" w:themeColor="text1"/>
          <w:spacing w:val="-3"/>
          <w:sz w:val="24"/>
          <w:szCs w:val="24"/>
        </w:rPr>
        <w:t xml:space="preserve">Supplier under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Contract </w:t>
      </w:r>
      <w:r w:rsidRPr="004268A2">
        <w:rPr>
          <w:rFonts w:ascii="Bookman Old Style" w:hAnsi="Bookman Old Style"/>
          <w:color w:val="000000" w:themeColor="text1"/>
          <w:sz w:val="24"/>
          <w:szCs w:val="24"/>
        </w:rPr>
        <w:t xml:space="preserve">is </w:t>
      </w:r>
      <w:r w:rsidRPr="004268A2">
        <w:rPr>
          <w:rFonts w:ascii="Bookman Old Style" w:hAnsi="Bookman Old Style"/>
          <w:color w:val="000000" w:themeColor="text1"/>
          <w:spacing w:val="-3"/>
          <w:sz w:val="24"/>
          <w:szCs w:val="24"/>
        </w:rPr>
        <w:t xml:space="preserve">terminated, </w:t>
      </w:r>
      <w:r w:rsidRPr="004268A2">
        <w:rPr>
          <w:rFonts w:ascii="Bookman Old Style" w:hAnsi="Bookman Old Style"/>
          <w:color w:val="000000" w:themeColor="text1"/>
          <w:sz w:val="24"/>
          <w:szCs w:val="24"/>
        </w:rPr>
        <w:t xml:space="preserve">and the </w:t>
      </w:r>
      <w:r w:rsidRPr="004268A2">
        <w:rPr>
          <w:rFonts w:ascii="Bookman Old Style" w:hAnsi="Bookman Old Style"/>
          <w:color w:val="000000" w:themeColor="text1"/>
          <w:spacing w:val="-3"/>
          <w:sz w:val="24"/>
          <w:szCs w:val="24"/>
        </w:rPr>
        <w:t>date upon which such termination becomes</w:t>
      </w:r>
      <w:r w:rsidRPr="004268A2">
        <w:rPr>
          <w:rFonts w:ascii="Bookman Old Style" w:hAnsi="Bookman Old Style"/>
          <w:color w:val="000000" w:themeColor="text1"/>
          <w:spacing w:val="-6"/>
          <w:sz w:val="24"/>
          <w:szCs w:val="24"/>
        </w:rPr>
        <w:t xml:space="preserve"> </w:t>
      </w:r>
      <w:r w:rsidRPr="004268A2">
        <w:rPr>
          <w:rFonts w:ascii="Bookman Old Style" w:hAnsi="Bookman Old Style"/>
          <w:color w:val="000000" w:themeColor="text1"/>
          <w:spacing w:val="-3"/>
          <w:sz w:val="24"/>
          <w:szCs w:val="24"/>
        </w:rPr>
        <w:t>effective.</w:t>
      </w:r>
    </w:p>
    <w:p w14:paraId="415A16FA" w14:textId="77777777" w:rsidR="009F4FBF" w:rsidRPr="004268A2" w:rsidRDefault="009F4FBF" w:rsidP="009F4FBF">
      <w:pPr>
        <w:pStyle w:val="BodyText"/>
        <w:spacing w:before="2"/>
        <w:jc w:val="both"/>
        <w:rPr>
          <w:rFonts w:ascii="Bookman Old Style" w:hAnsi="Bookman Old Style"/>
          <w:color w:val="000000" w:themeColor="text1"/>
          <w:sz w:val="24"/>
          <w:szCs w:val="24"/>
        </w:rPr>
      </w:pPr>
    </w:p>
    <w:p w14:paraId="38303988" w14:textId="77777777" w:rsidR="009F4FBF" w:rsidRPr="004268A2" w:rsidRDefault="009F4FBF" w:rsidP="009F4FBF">
      <w:pPr>
        <w:pStyle w:val="ListParagraph"/>
        <w:numPr>
          <w:ilvl w:val="1"/>
          <w:numId w:val="4"/>
        </w:numPr>
        <w:tabs>
          <w:tab w:val="left" w:pos="719"/>
        </w:tabs>
        <w:spacing w:line="244" w:lineRule="auto"/>
        <w:ind w:right="216"/>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Goods that </w:t>
      </w:r>
      <w:r w:rsidRPr="004268A2">
        <w:rPr>
          <w:rFonts w:ascii="Bookman Old Style" w:hAnsi="Bookman Old Style"/>
          <w:color w:val="000000" w:themeColor="text1"/>
          <w:sz w:val="24"/>
          <w:szCs w:val="24"/>
        </w:rPr>
        <w:t xml:space="preserve">are </w:t>
      </w:r>
      <w:r w:rsidRPr="004268A2">
        <w:rPr>
          <w:rFonts w:ascii="Bookman Old Style" w:hAnsi="Bookman Old Style"/>
          <w:color w:val="000000" w:themeColor="text1"/>
          <w:spacing w:val="-3"/>
          <w:sz w:val="24"/>
          <w:szCs w:val="24"/>
        </w:rPr>
        <w:t xml:space="preserve">complete </w:t>
      </w:r>
      <w:r w:rsidRPr="004268A2">
        <w:rPr>
          <w:rFonts w:ascii="Bookman Old Style" w:hAnsi="Bookman Old Style"/>
          <w:color w:val="000000" w:themeColor="text1"/>
          <w:sz w:val="24"/>
          <w:szCs w:val="24"/>
        </w:rPr>
        <w:t xml:space="preserve">and </w:t>
      </w:r>
      <w:r w:rsidRPr="004268A2">
        <w:rPr>
          <w:rFonts w:ascii="Bookman Old Style" w:hAnsi="Bookman Old Style"/>
          <w:color w:val="000000" w:themeColor="text1"/>
          <w:spacing w:val="-3"/>
          <w:sz w:val="24"/>
          <w:szCs w:val="24"/>
        </w:rPr>
        <w:t xml:space="preserve">ready </w:t>
      </w:r>
      <w:r w:rsidRPr="004268A2">
        <w:rPr>
          <w:rFonts w:ascii="Bookman Old Style" w:hAnsi="Bookman Old Style"/>
          <w:color w:val="000000" w:themeColor="text1"/>
          <w:sz w:val="24"/>
          <w:szCs w:val="24"/>
        </w:rPr>
        <w:t xml:space="preserve">for </w:t>
      </w:r>
      <w:r w:rsidRPr="004268A2">
        <w:rPr>
          <w:rFonts w:ascii="Bookman Old Style" w:hAnsi="Bookman Old Style"/>
          <w:color w:val="000000" w:themeColor="text1"/>
          <w:spacing w:val="-3"/>
          <w:sz w:val="24"/>
          <w:szCs w:val="24"/>
        </w:rPr>
        <w:t xml:space="preserve">shipment within </w:t>
      </w:r>
      <w:r w:rsidRPr="004268A2">
        <w:rPr>
          <w:rFonts w:ascii="Bookman Old Style" w:hAnsi="Bookman Old Style"/>
          <w:color w:val="000000" w:themeColor="text1"/>
          <w:sz w:val="24"/>
          <w:szCs w:val="24"/>
        </w:rPr>
        <w:t xml:space="preserve">30 </w:t>
      </w:r>
      <w:r w:rsidRPr="004268A2">
        <w:rPr>
          <w:rFonts w:ascii="Bookman Old Style" w:hAnsi="Bookman Old Style"/>
          <w:color w:val="000000" w:themeColor="text1"/>
          <w:spacing w:val="-3"/>
          <w:sz w:val="24"/>
          <w:szCs w:val="24"/>
        </w:rPr>
        <w:t xml:space="preserve">days after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Supplier's receipt </w:t>
      </w:r>
      <w:r w:rsidRPr="004268A2">
        <w:rPr>
          <w:rFonts w:ascii="Bookman Old Style" w:hAnsi="Bookman Old Style"/>
          <w:color w:val="000000" w:themeColor="text1"/>
          <w:sz w:val="24"/>
          <w:szCs w:val="24"/>
        </w:rPr>
        <w:t xml:space="preserve">of </w:t>
      </w:r>
      <w:r w:rsidRPr="004268A2">
        <w:rPr>
          <w:rFonts w:ascii="Bookman Old Style" w:hAnsi="Bookman Old Style"/>
          <w:color w:val="000000" w:themeColor="text1"/>
          <w:spacing w:val="-3"/>
          <w:sz w:val="24"/>
          <w:szCs w:val="24"/>
        </w:rPr>
        <w:t xml:space="preserve">notice of termination shall </w:t>
      </w:r>
      <w:r w:rsidRPr="004268A2">
        <w:rPr>
          <w:rFonts w:ascii="Bookman Old Style" w:hAnsi="Bookman Old Style"/>
          <w:color w:val="000000" w:themeColor="text1"/>
          <w:sz w:val="24"/>
          <w:szCs w:val="24"/>
        </w:rPr>
        <w:t xml:space="preserve">be </w:t>
      </w:r>
      <w:r w:rsidRPr="004268A2">
        <w:rPr>
          <w:rFonts w:ascii="Bookman Old Style" w:hAnsi="Bookman Old Style"/>
          <w:color w:val="000000" w:themeColor="text1"/>
          <w:spacing w:val="-3"/>
          <w:sz w:val="24"/>
          <w:szCs w:val="24"/>
        </w:rPr>
        <w:t xml:space="preserve">accepted </w:t>
      </w:r>
      <w:r w:rsidRPr="004268A2">
        <w:rPr>
          <w:rFonts w:ascii="Bookman Old Style" w:hAnsi="Bookman Old Style"/>
          <w:color w:val="000000" w:themeColor="text1"/>
          <w:sz w:val="24"/>
          <w:szCs w:val="24"/>
        </w:rPr>
        <w:t xml:space="preserve">by the </w:t>
      </w:r>
      <w:r w:rsidRPr="004268A2">
        <w:rPr>
          <w:rFonts w:ascii="Bookman Old Style" w:hAnsi="Bookman Old Style"/>
          <w:color w:val="000000" w:themeColor="text1"/>
          <w:spacing w:val="-3"/>
          <w:sz w:val="24"/>
          <w:szCs w:val="24"/>
        </w:rPr>
        <w:t xml:space="preserve">Purchaser </w:t>
      </w:r>
      <w:r w:rsidRPr="004268A2">
        <w:rPr>
          <w:rFonts w:ascii="Bookman Old Style" w:hAnsi="Bookman Old Style"/>
          <w:color w:val="000000" w:themeColor="text1"/>
          <w:sz w:val="24"/>
          <w:szCs w:val="24"/>
        </w:rPr>
        <w:t xml:space="preserve">at the </w:t>
      </w:r>
      <w:r w:rsidRPr="004268A2">
        <w:rPr>
          <w:rFonts w:ascii="Bookman Old Style" w:hAnsi="Bookman Old Style"/>
          <w:color w:val="000000" w:themeColor="text1"/>
          <w:spacing w:val="-3"/>
          <w:sz w:val="24"/>
          <w:szCs w:val="24"/>
        </w:rPr>
        <w:t xml:space="preserve">Contract terms </w:t>
      </w:r>
      <w:r w:rsidRPr="004268A2">
        <w:rPr>
          <w:rFonts w:ascii="Bookman Old Style" w:hAnsi="Bookman Old Style"/>
          <w:color w:val="000000" w:themeColor="text1"/>
          <w:sz w:val="24"/>
          <w:szCs w:val="24"/>
        </w:rPr>
        <w:t xml:space="preserve">and </w:t>
      </w:r>
      <w:r w:rsidRPr="004268A2">
        <w:rPr>
          <w:rFonts w:ascii="Bookman Old Style" w:hAnsi="Bookman Old Style"/>
          <w:color w:val="000000" w:themeColor="text1"/>
          <w:spacing w:val="-3"/>
          <w:sz w:val="24"/>
          <w:szCs w:val="24"/>
        </w:rPr>
        <w:t xml:space="preserve">prices. </w:t>
      </w:r>
      <w:r w:rsidRPr="004268A2">
        <w:rPr>
          <w:rFonts w:ascii="Bookman Old Style" w:hAnsi="Bookman Old Style"/>
          <w:color w:val="000000" w:themeColor="text1"/>
          <w:sz w:val="24"/>
          <w:szCs w:val="24"/>
        </w:rPr>
        <w:t xml:space="preserve">For the </w:t>
      </w:r>
      <w:r w:rsidRPr="004268A2">
        <w:rPr>
          <w:rFonts w:ascii="Bookman Old Style" w:hAnsi="Bookman Old Style"/>
          <w:color w:val="000000" w:themeColor="text1"/>
          <w:spacing w:val="-3"/>
          <w:sz w:val="24"/>
          <w:szCs w:val="24"/>
        </w:rPr>
        <w:t>remaining Goods, the Purchaser may</w:t>
      </w:r>
      <w:r w:rsidRPr="004268A2">
        <w:rPr>
          <w:rFonts w:ascii="Bookman Old Style" w:hAnsi="Bookman Old Style"/>
          <w:color w:val="000000" w:themeColor="text1"/>
          <w:spacing w:val="-8"/>
          <w:sz w:val="24"/>
          <w:szCs w:val="24"/>
        </w:rPr>
        <w:t xml:space="preserve"> </w:t>
      </w:r>
      <w:r w:rsidRPr="004268A2">
        <w:rPr>
          <w:rFonts w:ascii="Bookman Old Style" w:hAnsi="Bookman Old Style"/>
          <w:color w:val="000000" w:themeColor="text1"/>
          <w:spacing w:val="-3"/>
          <w:sz w:val="24"/>
          <w:szCs w:val="24"/>
        </w:rPr>
        <w:t>elect:</w:t>
      </w:r>
    </w:p>
    <w:p w14:paraId="2D1BDF8A" w14:textId="77777777" w:rsidR="009F4FBF" w:rsidRPr="004268A2" w:rsidRDefault="009F4FBF" w:rsidP="009F4FBF">
      <w:pPr>
        <w:pStyle w:val="BodyText"/>
        <w:spacing w:before="2"/>
        <w:jc w:val="both"/>
        <w:rPr>
          <w:rFonts w:ascii="Bookman Old Style" w:hAnsi="Bookman Old Style"/>
          <w:color w:val="000000" w:themeColor="text1"/>
          <w:sz w:val="24"/>
          <w:szCs w:val="24"/>
        </w:rPr>
      </w:pPr>
    </w:p>
    <w:p w14:paraId="215B6F67" w14:textId="77777777" w:rsidR="009F4FBF" w:rsidRPr="004268A2" w:rsidRDefault="009F4FBF" w:rsidP="009F4FBF">
      <w:pPr>
        <w:pStyle w:val="ListParagraph"/>
        <w:numPr>
          <w:ilvl w:val="2"/>
          <w:numId w:val="4"/>
        </w:numPr>
        <w:tabs>
          <w:tab w:val="left" w:pos="1140"/>
          <w:tab w:val="left" w:pos="1141"/>
        </w:tabs>
        <w:ind w:hanging="421"/>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to</w:t>
      </w:r>
      <w:r w:rsidRPr="004268A2">
        <w:rPr>
          <w:rFonts w:ascii="Bookman Old Style" w:hAnsi="Bookman Old Style"/>
          <w:color w:val="000000" w:themeColor="text1"/>
          <w:spacing w:val="-4"/>
          <w:sz w:val="24"/>
          <w:szCs w:val="24"/>
        </w:rPr>
        <w:t xml:space="preserve"> </w:t>
      </w:r>
      <w:r w:rsidRPr="004268A2">
        <w:rPr>
          <w:rFonts w:ascii="Bookman Old Style" w:hAnsi="Bookman Old Style"/>
          <w:color w:val="000000" w:themeColor="text1"/>
          <w:spacing w:val="-3"/>
          <w:sz w:val="24"/>
          <w:szCs w:val="24"/>
        </w:rPr>
        <w:t>have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any</w:t>
      </w:r>
      <w:r w:rsidRPr="004268A2">
        <w:rPr>
          <w:rFonts w:ascii="Bookman Old Style" w:hAnsi="Bookman Old Style"/>
          <w:color w:val="000000" w:themeColor="text1"/>
          <w:spacing w:val="-6"/>
          <w:sz w:val="24"/>
          <w:szCs w:val="24"/>
        </w:rPr>
        <w:t xml:space="preserve"> </w:t>
      </w:r>
      <w:r w:rsidRPr="004268A2">
        <w:rPr>
          <w:rFonts w:ascii="Bookman Old Style" w:hAnsi="Bookman Old Style"/>
          <w:color w:val="000000" w:themeColor="text1"/>
          <w:spacing w:val="-3"/>
          <w:sz w:val="24"/>
          <w:szCs w:val="24"/>
        </w:rPr>
        <w:t>portion</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completed</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and</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delivered</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at</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the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Contract</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terms</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and</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prices;</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and/or</w:t>
      </w:r>
    </w:p>
    <w:p w14:paraId="4BCD73B8" w14:textId="77777777" w:rsidR="009F4FBF" w:rsidRPr="004268A2" w:rsidRDefault="009F4FBF" w:rsidP="009F4FBF">
      <w:pPr>
        <w:pStyle w:val="ListParagraph"/>
        <w:numPr>
          <w:ilvl w:val="2"/>
          <w:numId w:val="4"/>
        </w:numPr>
        <w:tabs>
          <w:tab w:val="left" w:pos="1140"/>
        </w:tabs>
        <w:spacing w:before="122" w:line="244" w:lineRule="auto"/>
        <w:ind w:right="219"/>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to </w:t>
      </w:r>
      <w:r w:rsidRPr="004268A2">
        <w:rPr>
          <w:rFonts w:ascii="Bookman Old Style" w:hAnsi="Bookman Old Style"/>
          <w:color w:val="000000" w:themeColor="text1"/>
          <w:spacing w:val="-3"/>
          <w:sz w:val="24"/>
          <w:szCs w:val="24"/>
        </w:rPr>
        <w:t xml:space="preserve">cancel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remainder </w:t>
      </w:r>
      <w:r w:rsidRPr="004268A2">
        <w:rPr>
          <w:rFonts w:ascii="Bookman Old Style" w:hAnsi="Bookman Old Style"/>
          <w:color w:val="000000" w:themeColor="text1"/>
          <w:sz w:val="24"/>
          <w:szCs w:val="24"/>
        </w:rPr>
        <w:t xml:space="preserve">and pay to the </w:t>
      </w:r>
      <w:r w:rsidRPr="004268A2">
        <w:rPr>
          <w:rFonts w:ascii="Bookman Old Style" w:hAnsi="Bookman Old Style"/>
          <w:color w:val="000000" w:themeColor="text1"/>
          <w:spacing w:val="-3"/>
          <w:sz w:val="24"/>
          <w:szCs w:val="24"/>
        </w:rPr>
        <w:t xml:space="preserve">Supplier </w:t>
      </w:r>
      <w:r w:rsidRPr="004268A2">
        <w:rPr>
          <w:rFonts w:ascii="Bookman Old Style" w:hAnsi="Bookman Old Style"/>
          <w:color w:val="000000" w:themeColor="text1"/>
          <w:sz w:val="24"/>
          <w:szCs w:val="24"/>
        </w:rPr>
        <w:t xml:space="preserve">an </w:t>
      </w:r>
      <w:r w:rsidRPr="004268A2">
        <w:rPr>
          <w:rFonts w:ascii="Bookman Old Style" w:hAnsi="Bookman Old Style"/>
          <w:color w:val="000000" w:themeColor="text1"/>
          <w:spacing w:val="-3"/>
          <w:sz w:val="24"/>
          <w:szCs w:val="24"/>
        </w:rPr>
        <w:t xml:space="preserve">agreed amount </w:t>
      </w:r>
      <w:r w:rsidRPr="004268A2">
        <w:rPr>
          <w:rFonts w:ascii="Bookman Old Style" w:hAnsi="Bookman Old Style"/>
          <w:color w:val="000000" w:themeColor="text1"/>
          <w:sz w:val="24"/>
          <w:szCs w:val="24"/>
        </w:rPr>
        <w:t xml:space="preserve">for </w:t>
      </w:r>
      <w:r w:rsidRPr="004268A2">
        <w:rPr>
          <w:rFonts w:ascii="Bookman Old Style" w:hAnsi="Bookman Old Style"/>
          <w:color w:val="000000" w:themeColor="text1"/>
          <w:spacing w:val="-3"/>
          <w:sz w:val="24"/>
          <w:szCs w:val="24"/>
        </w:rPr>
        <w:t xml:space="preserve">partially completed Goods </w:t>
      </w:r>
      <w:r w:rsidRPr="004268A2">
        <w:rPr>
          <w:rFonts w:ascii="Bookman Old Style" w:hAnsi="Bookman Old Style"/>
          <w:color w:val="000000" w:themeColor="text1"/>
          <w:sz w:val="24"/>
          <w:szCs w:val="24"/>
        </w:rPr>
        <w:t xml:space="preserve">and </w:t>
      </w:r>
      <w:r w:rsidRPr="004268A2">
        <w:rPr>
          <w:rFonts w:ascii="Bookman Old Style" w:hAnsi="Bookman Old Style"/>
          <w:color w:val="000000" w:themeColor="text1"/>
          <w:spacing w:val="-3"/>
          <w:sz w:val="24"/>
          <w:szCs w:val="24"/>
        </w:rPr>
        <w:t xml:space="preserve">for materials </w:t>
      </w:r>
      <w:r w:rsidRPr="004268A2">
        <w:rPr>
          <w:rFonts w:ascii="Bookman Old Style" w:hAnsi="Bookman Old Style"/>
          <w:color w:val="000000" w:themeColor="text1"/>
          <w:sz w:val="24"/>
          <w:szCs w:val="24"/>
        </w:rPr>
        <w:t xml:space="preserve">and </w:t>
      </w:r>
      <w:r w:rsidRPr="004268A2">
        <w:rPr>
          <w:rFonts w:ascii="Bookman Old Style" w:hAnsi="Bookman Old Style"/>
          <w:color w:val="000000" w:themeColor="text1"/>
          <w:spacing w:val="-3"/>
          <w:sz w:val="24"/>
          <w:szCs w:val="24"/>
        </w:rPr>
        <w:t xml:space="preserve">parts previously procured </w:t>
      </w:r>
      <w:r w:rsidRPr="004268A2">
        <w:rPr>
          <w:rFonts w:ascii="Bookman Old Style" w:hAnsi="Bookman Old Style"/>
          <w:color w:val="000000" w:themeColor="text1"/>
          <w:sz w:val="24"/>
          <w:szCs w:val="24"/>
        </w:rPr>
        <w:t>by the</w:t>
      </w:r>
      <w:r w:rsidRPr="004268A2">
        <w:rPr>
          <w:rFonts w:ascii="Bookman Old Style" w:hAnsi="Bookman Old Style"/>
          <w:color w:val="000000" w:themeColor="text1"/>
          <w:spacing w:val="-25"/>
          <w:sz w:val="24"/>
          <w:szCs w:val="24"/>
        </w:rPr>
        <w:t xml:space="preserve"> </w:t>
      </w:r>
      <w:r w:rsidRPr="004268A2">
        <w:rPr>
          <w:rFonts w:ascii="Bookman Old Style" w:hAnsi="Bookman Old Style"/>
          <w:color w:val="000000" w:themeColor="text1"/>
          <w:spacing w:val="-3"/>
          <w:sz w:val="24"/>
          <w:szCs w:val="24"/>
        </w:rPr>
        <w:t>Supplier.</w:t>
      </w:r>
    </w:p>
    <w:p w14:paraId="23DD479E" w14:textId="77777777" w:rsidR="009F4FBF" w:rsidRPr="004268A2" w:rsidRDefault="009F4FBF" w:rsidP="009F4FBF">
      <w:pPr>
        <w:pStyle w:val="ListParagraph"/>
        <w:numPr>
          <w:ilvl w:val="1"/>
          <w:numId w:val="4"/>
        </w:numPr>
        <w:tabs>
          <w:tab w:val="left" w:pos="719"/>
        </w:tabs>
        <w:spacing w:line="244" w:lineRule="auto"/>
        <w:ind w:right="216"/>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All warranty/Guarantee obligations, if any, shall continue to survive despite the termination</w:t>
      </w:r>
    </w:p>
    <w:p w14:paraId="7B112FD8" w14:textId="77777777" w:rsidR="009F4FBF" w:rsidRPr="004268A2" w:rsidRDefault="009F4FBF" w:rsidP="009F4FBF">
      <w:pPr>
        <w:pStyle w:val="ListParagraph"/>
        <w:tabs>
          <w:tab w:val="left" w:pos="1140"/>
        </w:tabs>
        <w:spacing w:before="122" w:line="244" w:lineRule="auto"/>
        <w:ind w:left="1140" w:right="219" w:firstLine="0"/>
        <w:jc w:val="both"/>
        <w:rPr>
          <w:rFonts w:ascii="Bookman Old Style" w:hAnsi="Bookman Old Style"/>
          <w:color w:val="000000" w:themeColor="text1"/>
          <w:sz w:val="12"/>
          <w:szCs w:val="12"/>
        </w:rPr>
      </w:pPr>
    </w:p>
    <w:p w14:paraId="5D655B31" w14:textId="77777777" w:rsidR="009F4FBF" w:rsidRPr="004268A2" w:rsidRDefault="009F4FBF" w:rsidP="009F4FBF">
      <w:pPr>
        <w:pStyle w:val="Heading1"/>
        <w:numPr>
          <w:ilvl w:val="0"/>
          <w:numId w:val="4"/>
        </w:numPr>
        <w:ind w:left="284"/>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 xml:space="preserve">Settlement </w:t>
      </w:r>
      <w:r w:rsidRPr="004268A2">
        <w:rPr>
          <w:rFonts w:ascii="Bookman Old Style" w:hAnsi="Bookman Old Style"/>
          <w:color w:val="000000" w:themeColor="text1"/>
          <w:sz w:val="24"/>
          <w:szCs w:val="24"/>
        </w:rPr>
        <w:t>of</w:t>
      </w:r>
      <w:r w:rsidRPr="004268A2">
        <w:rPr>
          <w:rFonts w:ascii="Bookman Old Style" w:hAnsi="Bookman Old Style"/>
          <w:color w:val="000000" w:themeColor="text1"/>
          <w:spacing w:val="-7"/>
          <w:sz w:val="24"/>
          <w:szCs w:val="24"/>
        </w:rPr>
        <w:t xml:space="preserve"> </w:t>
      </w:r>
      <w:r w:rsidRPr="004268A2">
        <w:rPr>
          <w:rFonts w:ascii="Bookman Old Style" w:hAnsi="Bookman Old Style"/>
          <w:color w:val="000000" w:themeColor="text1"/>
          <w:spacing w:val="-3"/>
          <w:sz w:val="24"/>
          <w:szCs w:val="24"/>
        </w:rPr>
        <w:t>Disputes</w:t>
      </w:r>
    </w:p>
    <w:p w14:paraId="14684C08" w14:textId="77777777" w:rsidR="009F4FBF" w:rsidRPr="004268A2" w:rsidRDefault="009F4FBF" w:rsidP="009F4FBF">
      <w:pPr>
        <w:pStyle w:val="BodyText"/>
        <w:spacing w:before="11"/>
        <w:jc w:val="both"/>
        <w:rPr>
          <w:rFonts w:ascii="Bookman Old Style" w:hAnsi="Bookman Old Style"/>
          <w:b/>
          <w:color w:val="000000" w:themeColor="text1"/>
          <w:sz w:val="6"/>
          <w:szCs w:val="6"/>
        </w:rPr>
      </w:pPr>
    </w:p>
    <w:p w14:paraId="00399199" w14:textId="77777777" w:rsidR="009F4FBF" w:rsidRPr="004268A2" w:rsidRDefault="009F4FBF" w:rsidP="009F4FBF">
      <w:pPr>
        <w:pStyle w:val="ListParagraph"/>
        <w:numPr>
          <w:ilvl w:val="1"/>
          <w:numId w:val="4"/>
        </w:numPr>
        <w:tabs>
          <w:tab w:val="left" w:pos="720"/>
        </w:tabs>
        <w:spacing w:before="92" w:line="244" w:lineRule="auto"/>
        <w:ind w:right="213" w:hanging="681"/>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Purchaser </w:t>
      </w:r>
      <w:r w:rsidRPr="004268A2">
        <w:rPr>
          <w:rFonts w:ascii="Bookman Old Style" w:hAnsi="Bookman Old Style"/>
          <w:color w:val="000000" w:themeColor="text1"/>
          <w:sz w:val="24"/>
          <w:szCs w:val="24"/>
        </w:rPr>
        <w:t xml:space="preserve">and the </w:t>
      </w:r>
      <w:r w:rsidRPr="004268A2">
        <w:rPr>
          <w:rFonts w:ascii="Bookman Old Style" w:hAnsi="Bookman Old Style"/>
          <w:color w:val="000000" w:themeColor="text1"/>
          <w:spacing w:val="-3"/>
          <w:sz w:val="24"/>
          <w:szCs w:val="24"/>
        </w:rPr>
        <w:t xml:space="preserve">supplier shall make every effort </w:t>
      </w:r>
      <w:r w:rsidRPr="004268A2">
        <w:rPr>
          <w:rFonts w:ascii="Bookman Old Style" w:hAnsi="Bookman Old Style"/>
          <w:color w:val="000000" w:themeColor="text1"/>
          <w:sz w:val="24"/>
          <w:szCs w:val="24"/>
        </w:rPr>
        <w:t xml:space="preserve">to </w:t>
      </w:r>
      <w:r w:rsidRPr="004268A2">
        <w:rPr>
          <w:rFonts w:ascii="Bookman Old Style" w:hAnsi="Bookman Old Style"/>
          <w:color w:val="000000" w:themeColor="text1"/>
          <w:spacing w:val="-3"/>
          <w:sz w:val="24"/>
          <w:szCs w:val="24"/>
        </w:rPr>
        <w:t xml:space="preserve">resolve amicably </w:t>
      </w:r>
      <w:r w:rsidRPr="004268A2">
        <w:rPr>
          <w:rFonts w:ascii="Bookman Old Style" w:hAnsi="Bookman Old Style"/>
          <w:color w:val="000000" w:themeColor="text1"/>
          <w:sz w:val="24"/>
          <w:szCs w:val="24"/>
        </w:rPr>
        <w:t xml:space="preserve">by </w:t>
      </w:r>
      <w:r w:rsidRPr="004268A2">
        <w:rPr>
          <w:rFonts w:ascii="Bookman Old Style" w:hAnsi="Bookman Old Style"/>
          <w:color w:val="000000" w:themeColor="text1"/>
          <w:spacing w:val="-3"/>
          <w:sz w:val="24"/>
          <w:szCs w:val="24"/>
        </w:rPr>
        <w:t xml:space="preserve">direct informal negotiation </w:t>
      </w:r>
      <w:r w:rsidRPr="004268A2">
        <w:rPr>
          <w:rFonts w:ascii="Bookman Old Style" w:hAnsi="Bookman Old Style"/>
          <w:color w:val="000000" w:themeColor="text1"/>
          <w:sz w:val="24"/>
          <w:szCs w:val="24"/>
        </w:rPr>
        <w:t xml:space="preserve">any </w:t>
      </w:r>
      <w:r w:rsidRPr="004268A2">
        <w:rPr>
          <w:rFonts w:ascii="Bookman Old Style" w:hAnsi="Bookman Old Style"/>
          <w:color w:val="000000" w:themeColor="text1"/>
          <w:spacing w:val="-3"/>
          <w:sz w:val="24"/>
          <w:szCs w:val="24"/>
        </w:rPr>
        <w:t xml:space="preserve">disagreement </w:t>
      </w:r>
      <w:r w:rsidRPr="004268A2">
        <w:rPr>
          <w:rFonts w:ascii="Bookman Old Style" w:hAnsi="Bookman Old Style"/>
          <w:color w:val="000000" w:themeColor="text1"/>
          <w:sz w:val="24"/>
          <w:szCs w:val="24"/>
        </w:rPr>
        <w:t xml:space="preserve">or </w:t>
      </w:r>
      <w:r w:rsidRPr="004268A2">
        <w:rPr>
          <w:rFonts w:ascii="Bookman Old Style" w:hAnsi="Bookman Old Style"/>
          <w:color w:val="000000" w:themeColor="text1"/>
          <w:spacing w:val="-3"/>
          <w:sz w:val="24"/>
          <w:szCs w:val="24"/>
        </w:rPr>
        <w:t xml:space="preserve">dispute arising between </w:t>
      </w:r>
      <w:r w:rsidRPr="004268A2">
        <w:rPr>
          <w:rFonts w:ascii="Bookman Old Style" w:hAnsi="Bookman Old Style"/>
          <w:color w:val="000000" w:themeColor="text1"/>
          <w:sz w:val="24"/>
          <w:szCs w:val="24"/>
        </w:rPr>
        <w:t xml:space="preserve">them </w:t>
      </w:r>
      <w:r w:rsidRPr="004268A2">
        <w:rPr>
          <w:rFonts w:ascii="Bookman Old Style" w:hAnsi="Bookman Old Style"/>
          <w:color w:val="000000" w:themeColor="text1"/>
          <w:spacing w:val="-3"/>
          <w:sz w:val="24"/>
          <w:szCs w:val="24"/>
        </w:rPr>
        <w:t xml:space="preserve">under </w:t>
      </w:r>
      <w:r w:rsidRPr="004268A2">
        <w:rPr>
          <w:rFonts w:ascii="Bookman Old Style" w:hAnsi="Bookman Old Style"/>
          <w:color w:val="000000" w:themeColor="text1"/>
          <w:sz w:val="24"/>
          <w:szCs w:val="24"/>
        </w:rPr>
        <w:t xml:space="preserve">or in </w:t>
      </w:r>
      <w:r w:rsidRPr="004268A2">
        <w:rPr>
          <w:rFonts w:ascii="Bookman Old Style" w:hAnsi="Bookman Old Style"/>
          <w:color w:val="000000" w:themeColor="text1"/>
          <w:spacing w:val="-3"/>
          <w:sz w:val="24"/>
          <w:szCs w:val="24"/>
        </w:rPr>
        <w:t xml:space="preserve">connection with </w:t>
      </w:r>
      <w:r w:rsidRPr="004268A2">
        <w:rPr>
          <w:rFonts w:ascii="Bookman Old Style" w:hAnsi="Bookman Old Style"/>
          <w:color w:val="000000" w:themeColor="text1"/>
          <w:sz w:val="24"/>
          <w:szCs w:val="24"/>
        </w:rPr>
        <w:t>the</w:t>
      </w:r>
      <w:r w:rsidRPr="004268A2">
        <w:rPr>
          <w:rFonts w:ascii="Bookman Old Style" w:hAnsi="Bookman Old Style"/>
          <w:color w:val="000000" w:themeColor="text1"/>
          <w:spacing w:val="-37"/>
          <w:sz w:val="24"/>
          <w:szCs w:val="24"/>
        </w:rPr>
        <w:t xml:space="preserve"> </w:t>
      </w:r>
      <w:r w:rsidRPr="004268A2">
        <w:rPr>
          <w:rFonts w:ascii="Bookman Old Style" w:hAnsi="Bookman Old Style"/>
          <w:color w:val="000000" w:themeColor="text1"/>
          <w:spacing w:val="-3"/>
          <w:sz w:val="24"/>
          <w:szCs w:val="24"/>
        </w:rPr>
        <w:t>Contract.</w:t>
      </w:r>
    </w:p>
    <w:p w14:paraId="3B934105" w14:textId="77777777" w:rsidR="009F4FBF" w:rsidRPr="004268A2" w:rsidRDefault="009F4FBF" w:rsidP="009F4FBF">
      <w:pPr>
        <w:pStyle w:val="BodyText"/>
        <w:spacing w:before="2"/>
        <w:jc w:val="both"/>
        <w:rPr>
          <w:rFonts w:ascii="Bookman Old Style" w:hAnsi="Bookman Old Style"/>
          <w:color w:val="000000" w:themeColor="text1"/>
          <w:sz w:val="10"/>
          <w:szCs w:val="10"/>
        </w:rPr>
      </w:pPr>
    </w:p>
    <w:p w14:paraId="1B323DA1" w14:textId="77777777" w:rsidR="009F4FBF" w:rsidRPr="004268A2" w:rsidRDefault="009F4FBF" w:rsidP="009F4FBF">
      <w:pPr>
        <w:pStyle w:val="ListParagraph"/>
        <w:numPr>
          <w:ilvl w:val="1"/>
          <w:numId w:val="4"/>
        </w:numPr>
        <w:tabs>
          <w:tab w:val="left" w:pos="720"/>
        </w:tabs>
        <w:spacing w:before="92" w:line="244" w:lineRule="auto"/>
        <w:ind w:right="213" w:hanging="681"/>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If, </w:t>
      </w:r>
      <w:r w:rsidRPr="004268A2">
        <w:rPr>
          <w:rFonts w:ascii="Bookman Old Style" w:hAnsi="Bookman Old Style"/>
          <w:color w:val="000000" w:themeColor="text1"/>
          <w:spacing w:val="-3"/>
          <w:sz w:val="24"/>
          <w:szCs w:val="24"/>
        </w:rPr>
        <w:t xml:space="preserve">after thirty (30) days,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parties have failed </w:t>
      </w:r>
      <w:r w:rsidRPr="004268A2">
        <w:rPr>
          <w:rFonts w:ascii="Bookman Old Style" w:hAnsi="Bookman Old Style"/>
          <w:color w:val="000000" w:themeColor="text1"/>
          <w:sz w:val="24"/>
          <w:szCs w:val="24"/>
        </w:rPr>
        <w:t xml:space="preserve">to </w:t>
      </w:r>
      <w:r w:rsidRPr="004268A2">
        <w:rPr>
          <w:rFonts w:ascii="Bookman Old Style" w:hAnsi="Bookman Old Style"/>
          <w:color w:val="000000" w:themeColor="text1"/>
          <w:spacing w:val="-3"/>
          <w:sz w:val="24"/>
          <w:szCs w:val="24"/>
        </w:rPr>
        <w:t xml:space="preserve">resolve their dispute </w:t>
      </w:r>
      <w:r w:rsidRPr="004268A2">
        <w:rPr>
          <w:rFonts w:ascii="Bookman Old Style" w:hAnsi="Bookman Old Style"/>
          <w:color w:val="000000" w:themeColor="text1"/>
          <w:sz w:val="24"/>
          <w:szCs w:val="24"/>
        </w:rPr>
        <w:t xml:space="preserve">or </w:t>
      </w:r>
      <w:r w:rsidRPr="004268A2">
        <w:rPr>
          <w:rFonts w:ascii="Bookman Old Style" w:hAnsi="Bookman Old Style"/>
          <w:color w:val="000000" w:themeColor="text1"/>
          <w:spacing w:val="-3"/>
          <w:sz w:val="24"/>
          <w:szCs w:val="24"/>
        </w:rPr>
        <w:t xml:space="preserve">difference </w:t>
      </w:r>
      <w:r w:rsidRPr="004268A2">
        <w:rPr>
          <w:rFonts w:ascii="Bookman Old Style" w:hAnsi="Bookman Old Style"/>
          <w:color w:val="000000" w:themeColor="text1"/>
          <w:sz w:val="24"/>
          <w:szCs w:val="24"/>
        </w:rPr>
        <w:t xml:space="preserve">by </w:t>
      </w:r>
      <w:r w:rsidRPr="004268A2">
        <w:rPr>
          <w:rFonts w:ascii="Bookman Old Style" w:hAnsi="Bookman Old Style"/>
          <w:color w:val="000000" w:themeColor="text1"/>
          <w:spacing w:val="-3"/>
          <w:sz w:val="24"/>
          <w:szCs w:val="24"/>
        </w:rPr>
        <w:t xml:space="preserve">such mutual consultation, </w:t>
      </w:r>
      <w:r w:rsidRPr="004268A2">
        <w:rPr>
          <w:rFonts w:ascii="Bookman Old Style" w:hAnsi="Bookman Old Style" w:cs="TimesNewRoman"/>
          <w:color w:val="000000" w:themeColor="text1"/>
          <w:sz w:val="24"/>
          <w:szCs w:val="24"/>
          <w:lang w:val="en-IN" w:eastAsia="en-IN"/>
        </w:rPr>
        <w:t>then either the Purchaser or the Supplier may give notice to the other party of its intention to commence arbitration, as hereinafter provided, as to the matter in dispute, and no arbitration in respect of this matter may be commenced unless such notice is given</w:t>
      </w:r>
      <w:r w:rsidRPr="004268A2">
        <w:rPr>
          <w:rFonts w:ascii="Bookman Old Style" w:hAnsi="Bookman Old Style"/>
          <w:color w:val="000000" w:themeColor="text1"/>
          <w:sz w:val="24"/>
          <w:szCs w:val="24"/>
        </w:rPr>
        <w:t>.</w:t>
      </w:r>
    </w:p>
    <w:p w14:paraId="7172FF0F" w14:textId="77777777" w:rsidR="009F4FBF" w:rsidRPr="004268A2" w:rsidRDefault="009F4FBF" w:rsidP="009F4FBF">
      <w:pPr>
        <w:pStyle w:val="BodyText"/>
        <w:spacing w:before="1"/>
        <w:jc w:val="both"/>
        <w:rPr>
          <w:rFonts w:ascii="Bookman Old Style" w:hAnsi="Bookman Old Style"/>
          <w:color w:val="000000" w:themeColor="text1"/>
          <w:sz w:val="12"/>
          <w:szCs w:val="12"/>
        </w:rPr>
      </w:pPr>
    </w:p>
    <w:p w14:paraId="63AFDDC8" w14:textId="77777777" w:rsidR="009F4FBF" w:rsidRPr="004268A2" w:rsidRDefault="009F4FBF" w:rsidP="009F4FBF">
      <w:pPr>
        <w:pStyle w:val="ListParagraph"/>
        <w:numPr>
          <w:ilvl w:val="2"/>
          <w:numId w:val="2"/>
        </w:numPr>
        <w:spacing w:line="244" w:lineRule="auto"/>
        <w:ind w:left="540" w:right="592" w:hanging="810"/>
        <w:jc w:val="both"/>
        <w:rPr>
          <w:rFonts w:ascii="Bookman Old Style" w:hAnsi="Bookman Old Style"/>
          <w:color w:val="000000" w:themeColor="text1"/>
          <w:sz w:val="24"/>
          <w:szCs w:val="24"/>
        </w:rPr>
      </w:pPr>
      <w:r w:rsidRPr="004268A2">
        <w:rPr>
          <w:rFonts w:ascii="Bookman Old Style" w:hAnsi="Bookman Old Style" w:cs="TimesNewRoman"/>
          <w:color w:val="000000" w:themeColor="text1"/>
          <w:sz w:val="24"/>
          <w:szCs w:val="24"/>
          <w:lang w:val="en-IN" w:eastAsia="en-IN"/>
        </w:rPr>
        <w:t>Any dispute or difference in respect of which a notice of intention to commence arbitration has been given in accordance with this Clause shall be finally settled by arbitration. Arbitration may be commenced prior to or after delivery of the Goods under the Contract</w:t>
      </w:r>
      <w:r w:rsidRPr="004268A2">
        <w:rPr>
          <w:rFonts w:ascii="Bookman Old Style" w:hAnsi="Bookman Old Style"/>
          <w:color w:val="000000" w:themeColor="text1"/>
          <w:spacing w:val="-3"/>
          <w:sz w:val="24"/>
          <w:szCs w:val="24"/>
        </w:rPr>
        <w:t>.</w:t>
      </w:r>
    </w:p>
    <w:p w14:paraId="6CDC1AE5" w14:textId="77777777" w:rsidR="009F4FBF" w:rsidRPr="004268A2" w:rsidRDefault="009F4FBF" w:rsidP="009F4FBF">
      <w:pPr>
        <w:pStyle w:val="BodyText"/>
        <w:spacing w:before="2"/>
        <w:ind w:left="540" w:hanging="810"/>
        <w:jc w:val="both"/>
        <w:rPr>
          <w:rFonts w:ascii="Bookman Old Style" w:hAnsi="Bookman Old Style"/>
          <w:color w:val="000000" w:themeColor="text1"/>
          <w:sz w:val="24"/>
          <w:szCs w:val="24"/>
        </w:rPr>
      </w:pPr>
    </w:p>
    <w:p w14:paraId="5300A9D8" w14:textId="77777777" w:rsidR="009F4FBF" w:rsidRPr="004268A2" w:rsidRDefault="009F4FBF" w:rsidP="009F4FBF">
      <w:pPr>
        <w:pStyle w:val="ListParagraph"/>
        <w:numPr>
          <w:ilvl w:val="2"/>
          <w:numId w:val="2"/>
        </w:numPr>
        <w:spacing w:before="1" w:line="244" w:lineRule="auto"/>
        <w:ind w:left="540" w:right="301" w:hanging="810"/>
        <w:jc w:val="both"/>
        <w:rPr>
          <w:rFonts w:ascii="Bookman Old Style" w:hAnsi="Bookman Old Style"/>
          <w:color w:val="000000" w:themeColor="text1"/>
          <w:sz w:val="24"/>
          <w:szCs w:val="24"/>
        </w:rPr>
      </w:pPr>
      <w:r w:rsidRPr="004268A2">
        <w:rPr>
          <w:rFonts w:ascii="Bookman Old Style" w:hAnsi="Bookman Old Style" w:cs="TimesNewRoman"/>
          <w:color w:val="000000" w:themeColor="text1"/>
          <w:sz w:val="24"/>
          <w:szCs w:val="24"/>
          <w:lang w:val="en-IN" w:eastAsia="en-IN"/>
        </w:rPr>
        <w:lastRenderedPageBreak/>
        <w:t>Arbitration proceedings shall be conducted in accordance with the rules of procedure specified</w:t>
      </w:r>
      <w:r w:rsidRPr="004268A2">
        <w:rPr>
          <w:rFonts w:ascii="Bookman Old Style" w:hAnsi="Bookman Old Style"/>
          <w:color w:val="000000" w:themeColor="text1"/>
          <w:sz w:val="24"/>
          <w:szCs w:val="24"/>
        </w:rPr>
        <w:t>.</w:t>
      </w:r>
    </w:p>
    <w:p w14:paraId="5B80979D" w14:textId="77777777" w:rsidR="009F4FBF" w:rsidRPr="004268A2" w:rsidRDefault="009F4FBF" w:rsidP="009F4FBF">
      <w:pPr>
        <w:pStyle w:val="ListParagraph"/>
        <w:jc w:val="both"/>
        <w:rPr>
          <w:rFonts w:ascii="Bookman Old Style" w:hAnsi="Bookman Old Style"/>
          <w:color w:val="000000" w:themeColor="text1"/>
          <w:sz w:val="12"/>
          <w:szCs w:val="12"/>
        </w:rPr>
      </w:pPr>
    </w:p>
    <w:p w14:paraId="6F453B32" w14:textId="77777777" w:rsidR="009F4FBF" w:rsidRPr="004268A2" w:rsidRDefault="009F4FBF" w:rsidP="009F4FBF">
      <w:pPr>
        <w:pStyle w:val="ListParagraph"/>
        <w:numPr>
          <w:ilvl w:val="1"/>
          <w:numId w:val="4"/>
        </w:numPr>
        <w:spacing w:before="1"/>
        <w:ind w:left="630" w:hanging="630"/>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Notwithstanding any reference to Arbitration</w:t>
      </w:r>
      <w:r w:rsidRPr="004268A2">
        <w:rPr>
          <w:rFonts w:ascii="Bookman Old Style" w:hAnsi="Bookman Old Style"/>
          <w:color w:val="000000" w:themeColor="text1"/>
          <w:spacing w:val="-2"/>
          <w:sz w:val="24"/>
          <w:szCs w:val="24"/>
        </w:rPr>
        <w:t xml:space="preserve"> </w:t>
      </w:r>
      <w:r w:rsidRPr="004268A2">
        <w:rPr>
          <w:rFonts w:ascii="Bookman Old Style" w:hAnsi="Bookman Old Style"/>
          <w:color w:val="000000" w:themeColor="text1"/>
          <w:sz w:val="24"/>
          <w:szCs w:val="24"/>
        </w:rPr>
        <w:t>herein,</w:t>
      </w:r>
    </w:p>
    <w:p w14:paraId="4DFCF336" w14:textId="77777777" w:rsidR="009F4FBF" w:rsidRPr="004268A2" w:rsidRDefault="009F4FBF" w:rsidP="009F4FBF">
      <w:pPr>
        <w:pStyle w:val="BodyText"/>
        <w:spacing w:before="7"/>
        <w:ind w:left="630" w:hanging="270"/>
        <w:jc w:val="both"/>
        <w:rPr>
          <w:rFonts w:ascii="Bookman Old Style" w:hAnsi="Bookman Old Style"/>
          <w:color w:val="000000" w:themeColor="text1"/>
          <w:sz w:val="12"/>
          <w:szCs w:val="12"/>
        </w:rPr>
      </w:pPr>
    </w:p>
    <w:p w14:paraId="7C0B36CE" w14:textId="77777777" w:rsidR="009F4FBF" w:rsidRPr="004268A2" w:rsidRDefault="009F4FBF" w:rsidP="009F4FBF">
      <w:pPr>
        <w:pStyle w:val="ListParagraph"/>
        <w:numPr>
          <w:ilvl w:val="2"/>
          <w:numId w:val="4"/>
        </w:numPr>
        <w:tabs>
          <w:tab w:val="left" w:pos="1209"/>
          <w:tab w:val="left" w:pos="1210"/>
        </w:tabs>
        <w:spacing w:before="1" w:line="244" w:lineRule="auto"/>
        <w:ind w:left="630" w:right="972" w:hanging="270"/>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the parties shall continue to perform their respective obligations under the Contract unless they otherwise agree; and</w:t>
      </w:r>
    </w:p>
    <w:p w14:paraId="55427505" w14:textId="77777777" w:rsidR="009F4FBF" w:rsidRPr="004268A2" w:rsidRDefault="009F4FBF" w:rsidP="009F4FBF">
      <w:pPr>
        <w:pStyle w:val="BodyText"/>
        <w:spacing w:before="2"/>
        <w:ind w:left="630" w:hanging="270"/>
        <w:jc w:val="both"/>
        <w:rPr>
          <w:rFonts w:ascii="Bookman Old Style" w:hAnsi="Bookman Old Style"/>
          <w:color w:val="000000" w:themeColor="text1"/>
          <w:sz w:val="10"/>
          <w:szCs w:val="10"/>
        </w:rPr>
      </w:pPr>
    </w:p>
    <w:p w14:paraId="71902824" w14:textId="77777777" w:rsidR="009F4FBF" w:rsidRPr="004268A2" w:rsidRDefault="009F4FBF" w:rsidP="009F4FBF">
      <w:pPr>
        <w:pStyle w:val="ListParagraph"/>
        <w:numPr>
          <w:ilvl w:val="2"/>
          <w:numId w:val="4"/>
        </w:numPr>
        <w:ind w:left="540" w:hanging="270"/>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The Purchaser shall pay the Supplier any monies due the</w:t>
      </w:r>
      <w:r w:rsidRPr="004268A2">
        <w:rPr>
          <w:rFonts w:ascii="Bookman Old Style" w:hAnsi="Bookman Old Style"/>
          <w:color w:val="000000" w:themeColor="text1"/>
          <w:spacing w:val="-4"/>
          <w:sz w:val="24"/>
          <w:szCs w:val="24"/>
        </w:rPr>
        <w:t xml:space="preserve"> </w:t>
      </w:r>
      <w:r w:rsidRPr="004268A2">
        <w:rPr>
          <w:rFonts w:ascii="Bookman Old Style" w:hAnsi="Bookman Old Style"/>
          <w:color w:val="000000" w:themeColor="text1"/>
          <w:sz w:val="24"/>
          <w:szCs w:val="24"/>
        </w:rPr>
        <w:t>Supplier.</w:t>
      </w:r>
    </w:p>
    <w:p w14:paraId="4260D96D" w14:textId="77777777" w:rsidR="009F4FBF" w:rsidRPr="004268A2" w:rsidRDefault="009F4FBF" w:rsidP="009F4FBF">
      <w:pPr>
        <w:pStyle w:val="ListParagraph"/>
        <w:jc w:val="both"/>
        <w:rPr>
          <w:rFonts w:ascii="Bookman Old Style" w:hAnsi="Bookman Old Style"/>
          <w:color w:val="000000" w:themeColor="text1"/>
          <w:sz w:val="24"/>
          <w:szCs w:val="24"/>
        </w:rPr>
      </w:pPr>
    </w:p>
    <w:p w14:paraId="1881F741" w14:textId="77777777" w:rsidR="009F4FBF" w:rsidRPr="004268A2" w:rsidRDefault="009F4FBF" w:rsidP="009F4FBF">
      <w:pPr>
        <w:pStyle w:val="Heading1"/>
        <w:numPr>
          <w:ilvl w:val="0"/>
          <w:numId w:val="4"/>
        </w:numPr>
        <w:spacing w:before="1"/>
        <w:ind w:left="284" w:hanging="541"/>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 xml:space="preserve">Limitation </w:t>
      </w:r>
      <w:r w:rsidRPr="004268A2">
        <w:rPr>
          <w:rFonts w:ascii="Bookman Old Style" w:hAnsi="Bookman Old Style"/>
          <w:color w:val="000000" w:themeColor="text1"/>
          <w:sz w:val="24"/>
          <w:szCs w:val="24"/>
        </w:rPr>
        <w:t>of</w:t>
      </w:r>
      <w:r w:rsidRPr="004268A2">
        <w:rPr>
          <w:rFonts w:ascii="Bookman Old Style" w:hAnsi="Bookman Old Style"/>
          <w:color w:val="000000" w:themeColor="text1"/>
          <w:spacing w:val="-6"/>
          <w:sz w:val="24"/>
          <w:szCs w:val="24"/>
        </w:rPr>
        <w:t xml:space="preserve"> </w:t>
      </w:r>
      <w:r w:rsidRPr="004268A2">
        <w:rPr>
          <w:rFonts w:ascii="Bookman Old Style" w:hAnsi="Bookman Old Style"/>
          <w:color w:val="000000" w:themeColor="text1"/>
          <w:spacing w:val="-3"/>
          <w:sz w:val="24"/>
          <w:szCs w:val="24"/>
        </w:rPr>
        <w:t>Liability</w:t>
      </w:r>
    </w:p>
    <w:p w14:paraId="4CF7251F" w14:textId="77777777" w:rsidR="009F4FBF" w:rsidRPr="004268A2" w:rsidRDefault="009F4FBF" w:rsidP="009F4FBF">
      <w:pPr>
        <w:pStyle w:val="BodyText"/>
        <w:spacing w:before="6"/>
        <w:jc w:val="both"/>
        <w:rPr>
          <w:rFonts w:ascii="Bookman Old Style" w:hAnsi="Bookman Old Style"/>
          <w:b/>
          <w:color w:val="000000" w:themeColor="text1"/>
          <w:sz w:val="24"/>
          <w:szCs w:val="24"/>
        </w:rPr>
      </w:pPr>
    </w:p>
    <w:p w14:paraId="4057EC0E" w14:textId="77777777" w:rsidR="009F4FBF" w:rsidRPr="004268A2" w:rsidRDefault="009F4FBF" w:rsidP="009F4FBF">
      <w:pPr>
        <w:pStyle w:val="ListParagraph"/>
        <w:numPr>
          <w:ilvl w:val="1"/>
          <w:numId w:val="4"/>
        </w:numPr>
        <w:tabs>
          <w:tab w:val="left" w:pos="719"/>
        </w:tabs>
        <w:spacing w:line="244" w:lineRule="auto"/>
        <w:ind w:right="302"/>
        <w:jc w:val="both"/>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 xml:space="preserve">Except </w:t>
      </w:r>
      <w:r w:rsidRPr="004268A2">
        <w:rPr>
          <w:rFonts w:ascii="Bookman Old Style" w:hAnsi="Bookman Old Style"/>
          <w:color w:val="000000" w:themeColor="text1"/>
          <w:sz w:val="24"/>
          <w:szCs w:val="24"/>
        </w:rPr>
        <w:t xml:space="preserve">in </w:t>
      </w:r>
      <w:r w:rsidRPr="004268A2">
        <w:rPr>
          <w:rFonts w:ascii="Bookman Old Style" w:hAnsi="Bookman Old Style"/>
          <w:color w:val="000000" w:themeColor="text1"/>
          <w:spacing w:val="-3"/>
          <w:sz w:val="24"/>
          <w:szCs w:val="24"/>
        </w:rPr>
        <w:t xml:space="preserve">cases </w:t>
      </w:r>
      <w:r w:rsidRPr="004268A2">
        <w:rPr>
          <w:rFonts w:ascii="Bookman Old Style" w:hAnsi="Bookman Old Style"/>
          <w:color w:val="000000" w:themeColor="text1"/>
          <w:sz w:val="24"/>
          <w:szCs w:val="24"/>
        </w:rPr>
        <w:t xml:space="preserve">of </w:t>
      </w:r>
      <w:r w:rsidRPr="004268A2">
        <w:rPr>
          <w:rFonts w:ascii="Bookman Old Style" w:hAnsi="Bookman Old Style"/>
          <w:color w:val="000000" w:themeColor="text1"/>
          <w:spacing w:val="-3"/>
          <w:sz w:val="24"/>
          <w:szCs w:val="24"/>
        </w:rPr>
        <w:t xml:space="preserve">criminal negligence </w:t>
      </w:r>
      <w:r w:rsidRPr="004268A2">
        <w:rPr>
          <w:rFonts w:ascii="Bookman Old Style" w:hAnsi="Bookman Old Style"/>
          <w:color w:val="000000" w:themeColor="text1"/>
          <w:sz w:val="24"/>
          <w:szCs w:val="24"/>
        </w:rPr>
        <w:t xml:space="preserve">or </w:t>
      </w:r>
      <w:r w:rsidRPr="004268A2">
        <w:rPr>
          <w:rFonts w:ascii="Bookman Old Style" w:hAnsi="Bookman Old Style"/>
          <w:color w:val="000000" w:themeColor="text1"/>
          <w:spacing w:val="-3"/>
          <w:sz w:val="24"/>
          <w:szCs w:val="24"/>
        </w:rPr>
        <w:t xml:space="preserve">willful misconduct, </w:t>
      </w:r>
      <w:r w:rsidRPr="004268A2">
        <w:rPr>
          <w:rFonts w:ascii="Bookman Old Style" w:hAnsi="Bookman Old Style"/>
          <w:color w:val="000000" w:themeColor="text1"/>
          <w:sz w:val="24"/>
          <w:szCs w:val="24"/>
        </w:rPr>
        <w:t xml:space="preserve">and in the </w:t>
      </w:r>
      <w:r w:rsidRPr="004268A2">
        <w:rPr>
          <w:rFonts w:ascii="Bookman Old Style" w:hAnsi="Bookman Old Style"/>
          <w:color w:val="000000" w:themeColor="text1"/>
          <w:spacing w:val="-3"/>
          <w:sz w:val="24"/>
          <w:szCs w:val="24"/>
        </w:rPr>
        <w:t xml:space="preserve">case  </w:t>
      </w:r>
      <w:r w:rsidRPr="004268A2">
        <w:rPr>
          <w:rFonts w:ascii="Bookman Old Style" w:hAnsi="Bookman Old Style"/>
          <w:color w:val="000000" w:themeColor="text1"/>
          <w:sz w:val="24"/>
          <w:szCs w:val="24"/>
        </w:rPr>
        <w:t xml:space="preserve">of </w:t>
      </w:r>
      <w:r w:rsidRPr="004268A2">
        <w:rPr>
          <w:rFonts w:ascii="Bookman Old Style" w:hAnsi="Bookman Old Style"/>
          <w:color w:val="000000" w:themeColor="text1"/>
          <w:spacing w:val="-3"/>
          <w:sz w:val="24"/>
          <w:szCs w:val="24"/>
        </w:rPr>
        <w:t>infringement</w:t>
      </w:r>
      <w:r w:rsidRPr="004268A2">
        <w:rPr>
          <w:rFonts w:ascii="Bookman Old Style" w:hAnsi="Bookman Old Style"/>
          <w:color w:val="000000" w:themeColor="text1"/>
          <w:spacing w:val="44"/>
          <w:sz w:val="24"/>
          <w:szCs w:val="24"/>
        </w:rPr>
        <w:t xml:space="preserve"> </w:t>
      </w:r>
      <w:r w:rsidRPr="004268A2">
        <w:rPr>
          <w:rFonts w:ascii="Bookman Old Style" w:hAnsi="Bookman Old Style"/>
          <w:color w:val="000000" w:themeColor="text1"/>
          <w:spacing w:val="-3"/>
          <w:sz w:val="24"/>
          <w:szCs w:val="24"/>
        </w:rPr>
        <w:t>pursuant</w:t>
      </w:r>
      <w:r w:rsidRPr="004268A2">
        <w:rPr>
          <w:rFonts w:ascii="Bookman Old Style" w:hAnsi="Bookman Old Style"/>
          <w:color w:val="000000" w:themeColor="text1"/>
          <w:spacing w:val="44"/>
          <w:sz w:val="24"/>
          <w:szCs w:val="24"/>
        </w:rPr>
        <w:t xml:space="preserve"> </w:t>
      </w:r>
      <w:r w:rsidRPr="004268A2">
        <w:rPr>
          <w:rFonts w:ascii="Bookman Old Style" w:hAnsi="Bookman Old Style"/>
          <w:color w:val="000000" w:themeColor="text1"/>
          <w:spacing w:val="-3"/>
          <w:sz w:val="24"/>
          <w:szCs w:val="24"/>
        </w:rPr>
        <w:t>to  Clause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5,</w:t>
      </w:r>
    </w:p>
    <w:p w14:paraId="0807AE1B" w14:textId="77777777" w:rsidR="009F4FBF" w:rsidRPr="004268A2" w:rsidRDefault="009F4FBF" w:rsidP="009F4FBF">
      <w:pPr>
        <w:pStyle w:val="ListParagraph"/>
        <w:numPr>
          <w:ilvl w:val="2"/>
          <w:numId w:val="4"/>
        </w:numPr>
        <w:tabs>
          <w:tab w:val="left" w:pos="1140"/>
        </w:tabs>
        <w:spacing w:line="244" w:lineRule="auto"/>
        <w:ind w:left="1120" w:right="195" w:hanging="360"/>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Supplier shall </w:t>
      </w:r>
      <w:r w:rsidRPr="004268A2">
        <w:rPr>
          <w:rFonts w:ascii="Bookman Old Style" w:hAnsi="Bookman Old Style"/>
          <w:color w:val="000000" w:themeColor="text1"/>
          <w:sz w:val="24"/>
          <w:szCs w:val="24"/>
        </w:rPr>
        <w:t xml:space="preserve">not be </w:t>
      </w:r>
      <w:r w:rsidRPr="004268A2">
        <w:rPr>
          <w:rFonts w:ascii="Bookman Old Style" w:hAnsi="Bookman Old Style"/>
          <w:color w:val="000000" w:themeColor="text1"/>
          <w:spacing w:val="-3"/>
          <w:sz w:val="24"/>
          <w:szCs w:val="24"/>
        </w:rPr>
        <w:t xml:space="preserve">liable </w:t>
      </w:r>
      <w:r w:rsidRPr="004268A2">
        <w:rPr>
          <w:rFonts w:ascii="Bookman Old Style" w:hAnsi="Bookman Old Style"/>
          <w:color w:val="000000" w:themeColor="text1"/>
          <w:sz w:val="24"/>
          <w:szCs w:val="24"/>
        </w:rPr>
        <w:t xml:space="preserve">to the </w:t>
      </w:r>
      <w:r w:rsidRPr="004268A2">
        <w:rPr>
          <w:rFonts w:ascii="Bookman Old Style" w:hAnsi="Bookman Old Style"/>
          <w:color w:val="000000" w:themeColor="text1"/>
          <w:spacing w:val="-3"/>
          <w:sz w:val="24"/>
          <w:szCs w:val="24"/>
        </w:rPr>
        <w:t xml:space="preserve">Purchaser, whether </w:t>
      </w:r>
      <w:r w:rsidRPr="004268A2">
        <w:rPr>
          <w:rFonts w:ascii="Bookman Old Style" w:hAnsi="Bookman Old Style"/>
          <w:color w:val="000000" w:themeColor="text1"/>
          <w:sz w:val="24"/>
          <w:szCs w:val="24"/>
        </w:rPr>
        <w:t xml:space="preserve">in </w:t>
      </w:r>
      <w:r w:rsidRPr="004268A2">
        <w:rPr>
          <w:rFonts w:ascii="Bookman Old Style" w:hAnsi="Bookman Old Style"/>
          <w:color w:val="000000" w:themeColor="text1"/>
          <w:spacing w:val="-3"/>
          <w:sz w:val="24"/>
          <w:szCs w:val="24"/>
        </w:rPr>
        <w:t xml:space="preserve">contract, tort, </w:t>
      </w:r>
      <w:r w:rsidRPr="004268A2">
        <w:rPr>
          <w:rFonts w:ascii="Bookman Old Style" w:hAnsi="Bookman Old Style"/>
          <w:color w:val="000000" w:themeColor="text1"/>
          <w:sz w:val="24"/>
          <w:szCs w:val="24"/>
        </w:rPr>
        <w:t xml:space="preserve">or </w:t>
      </w:r>
      <w:r w:rsidRPr="004268A2">
        <w:rPr>
          <w:rFonts w:ascii="Bookman Old Style" w:hAnsi="Bookman Old Style"/>
          <w:color w:val="000000" w:themeColor="text1"/>
          <w:spacing w:val="-3"/>
          <w:sz w:val="24"/>
          <w:szCs w:val="24"/>
        </w:rPr>
        <w:t xml:space="preserve">otherwise, </w:t>
      </w:r>
      <w:r w:rsidRPr="004268A2">
        <w:rPr>
          <w:rFonts w:ascii="Bookman Old Style" w:hAnsi="Bookman Old Style"/>
          <w:color w:val="000000" w:themeColor="text1"/>
          <w:sz w:val="24"/>
          <w:szCs w:val="24"/>
        </w:rPr>
        <w:t xml:space="preserve">for any </w:t>
      </w:r>
      <w:r w:rsidRPr="004268A2">
        <w:rPr>
          <w:rFonts w:ascii="Bookman Old Style" w:hAnsi="Bookman Old Style"/>
          <w:color w:val="000000" w:themeColor="text1"/>
          <w:spacing w:val="-3"/>
          <w:sz w:val="24"/>
          <w:szCs w:val="24"/>
        </w:rPr>
        <w:t>indirect or consequential</w:t>
      </w:r>
      <w:r w:rsidRPr="004268A2">
        <w:rPr>
          <w:rFonts w:ascii="Bookman Old Style" w:hAnsi="Bookman Old Style"/>
          <w:color w:val="000000" w:themeColor="text1"/>
          <w:spacing w:val="-6"/>
          <w:sz w:val="24"/>
          <w:szCs w:val="24"/>
        </w:rPr>
        <w:t xml:space="preserve"> </w:t>
      </w:r>
      <w:r w:rsidRPr="004268A2">
        <w:rPr>
          <w:rFonts w:ascii="Bookman Old Style" w:hAnsi="Bookman Old Style"/>
          <w:color w:val="000000" w:themeColor="text1"/>
          <w:sz w:val="24"/>
          <w:szCs w:val="24"/>
        </w:rPr>
        <w:t>loss</w:t>
      </w:r>
      <w:r w:rsidRPr="004268A2">
        <w:rPr>
          <w:rFonts w:ascii="Bookman Old Style" w:hAnsi="Bookman Old Style"/>
          <w:color w:val="000000" w:themeColor="text1"/>
          <w:spacing w:val="-6"/>
          <w:sz w:val="24"/>
          <w:szCs w:val="24"/>
        </w:rPr>
        <w:t xml:space="preserve"> </w:t>
      </w:r>
      <w:r w:rsidRPr="004268A2">
        <w:rPr>
          <w:rFonts w:ascii="Bookman Old Style" w:hAnsi="Bookman Old Style"/>
          <w:color w:val="000000" w:themeColor="text1"/>
          <w:sz w:val="24"/>
          <w:szCs w:val="24"/>
        </w:rPr>
        <w:t>or</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damage,</w:t>
      </w:r>
      <w:r w:rsidRPr="004268A2">
        <w:rPr>
          <w:rFonts w:ascii="Bookman Old Style" w:hAnsi="Bookman Old Style"/>
          <w:color w:val="000000" w:themeColor="text1"/>
          <w:spacing w:val="-6"/>
          <w:sz w:val="24"/>
          <w:szCs w:val="24"/>
        </w:rPr>
        <w:t xml:space="preserve"> </w:t>
      </w:r>
      <w:r w:rsidRPr="004268A2">
        <w:rPr>
          <w:rFonts w:ascii="Bookman Old Style" w:hAnsi="Bookman Old Style"/>
          <w:color w:val="000000" w:themeColor="text1"/>
          <w:sz w:val="24"/>
          <w:szCs w:val="24"/>
        </w:rPr>
        <w:t>loss</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of</w:t>
      </w:r>
      <w:r w:rsidRPr="004268A2">
        <w:rPr>
          <w:rFonts w:ascii="Bookman Old Style" w:hAnsi="Bookman Old Style"/>
          <w:color w:val="000000" w:themeColor="text1"/>
          <w:spacing w:val="-6"/>
          <w:sz w:val="24"/>
          <w:szCs w:val="24"/>
        </w:rPr>
        <w:t xml:space="preserve"> </w:t>
      </w:r>
      <w:r w:rsidRPr="004268A2">
        <w:rPr>
          <w:rFonts w:ascii="Bookman Old Style" w:hAnsi="Bookman Old Style"/>
          <w:color w:val="000000" w:themeColor="text1"/>
          <w:spacing w:val="-3"/>
          <w:sz w:val="24"/>
          <w:szCs w:val="24"/>
        </w:rPr>
        <w:t>use,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loss</w:t>
      </w:r>
      <w:r w:rsidRPr="004268A2">
        <w:rPr>
          <w:rFonts w:ascii="Bookman Old Style" w:hAnsi="Bookman Old Style"/>
          <w:color w:val="000000" w:themeColor="text1"/>
          <w:spacing w:val="-6"/>
          <w:sz w:val="24"/>
          <w:szCs w:val="24"/>
        </w:rPr>
        <w:t xml:space="preserve"> </w:t>
      </w:r>
      <w:r w:rsidRPr="004268A2">
        <w:rPr>
          <w:rFonts w:ascii="Bookman Old Style" w:hAnsi="Bookman Old Style"/>
          <w:color w:val="000000" w:themeColor="text1"/>
          <w:sz w:val="24"/>
          <w:szCs w:val="24"/>
        </w:rPr>
        <w:t>of</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production,</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or</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loss</w:t>
      </w:r>
      <w:r w:rsidRPr="004268A2">
        <w:rPr>
          <w:rFonts w:ascii="Bookman Old Style" w:hAnsi="Bookman Old Style"/>
          <w:color w:val="000000" w:themeColor="text1"/>
          <w:spacing w:val="-6"/>
          <w:sz w:val="24"/>
          <w:szCs w:val="24"/>
        </w:rPr>
        <w:t xml:space="preserve"> </w:t>
      </w:r>
      <w:r w:rsidRPr="004268A2">
        <w:rPr>
          <w:rFonts w:ascii="Bookman Old Style" w:hAnsi="Bookman Old Style"/>
          <w:color w:val="000000" w:themeColor="text1"/>
          <w:sz w:val="24"/>
          <w:szCs w:val="24"/>
        </w:rPr>
        <w:t>of</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profits</w:t>
      </w:r>
      <w:r w:rsidRPr="004268A2">
        <w:rPr>
          <w:rFonts w:ascii="Bookman Old Style" w:hAnsi="Bookman Old Style"/>
          <w:color w:val="000000" w:themeColor="text1"/>
          <w:spacing w:val="-6"/>
          <w:sz w:val="24"/>
          <w:szCs w:val="24"/>
        </w:rPr>
        <w:t xml:space="preserve"> </w:t>
      </w:r>
      <w:r w:rsidRPr="004268A2">
        <w:rPr>
          <w:rFonts w:ascii="Bookman Old Style" w:hAnsi="Bookman Old Style"/>
          <w:color w:val="000000" w:themeColor="text1"/>
          <w:sz w:val="24"/>
          <w:szCs w:val="24"/>
        </w:rPr>
        <w:t>or</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interest</w:t>
      </w:r>
      <w:r w:rsidRPr="004268A2">
        <w:rPr>
          <w:rFonts w:ascii="Bookman Old Style" w:hAnsi="Bookman Old Style"/>
          <w:color w:val="000000" w:themeColor="text1"/>
          <w:spacing w:val="-6"/>
          <w:sz w:val="24"/>
          <w:szCs w:val="24"/>
        </w:rPr>
        <w:t xml:space="preserve"> </w:t>
      </w:r>
      <w:r w:rsidRPr="004268A2">
        <w:rPr>
          <w:rFonts w:ascii="Bookman Old Style" w:hAnsi="Bookman Old Style"/>
          <w:color w:val="000000" w:themeColor="text1"/>
          <w:spacing w:val="-3"/>
          <w:sz w:val="24"/>
          <w:szCs w:val="24"/>
        </w:rPr>
        <w:t>costs,</w:t>
      </w:r>
      <w:r w:rsidRPr="004268A2">
        <w:rPr>
          <w:rFonts w:ascii="Bookman Old Style" w:hAnsi="Bookman Old Style"/>
          <w:color w:val="000000" w:themeColor="text1"/>
          <w:spacing w:val="-6"/>
          <w:sz w:val="24"/>
          <w:szCs w:val="24"/>
        </w:rPr>
        <w:t xml:space="preserve"> </w:t>
      </w:r>
      <w:r w:rsidRPr="004268A2">
        <w:rPr>
          <w:rFonts w:ascii="Bookman Old Style" w:hAnsi="Bookman Old Style"/>
          <w:color w:val="000000" w:themeColor="text1"/>
          <w:spacing w:val="-3"/>
          <w:sz w:val="24"/>
          <w:szCs w:val="24"/>
        </w:rPr>
        <w:t>provided</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 xml:space="preserve">that </w:t>
      </w:r>
      <w:r w:rsidRPr="004268A2">
        <w:rPr>
          <w:rFonts w:ascii="Bookman Old Style" w:hAnsi="Bookman Old Style"/>
          <w:color w:val="000000" w:themeColor="text1"/>
          <w:sz w:val="24"/>
          <w:szCs w:val="24"/>
        </w:rPr>
        <w:t xml:space="preserve">this </w:t>
      </w:r>
      <w:r w:rsidRPr="004268A2">
        <w:rPr>
          <w:rFonts w:ascii="Bookman Old Style" w:hAnsi="Bookman Old Style"/>
          <w:color w:val="000000" w:themeColor="text1"/>
          <w:spacing w:val="-3"/>
          <w:sz w:val="24"/>
          <w:szCs w:val="24"/>
        </w:rPr>
        <w:t xml:space="preserve">exclusion shall </w:t>
      </w:r>
      <w:r w:rsidRPr="004268A2">
        <w:rPr>
          <w:rFonts w:ascii="Bookman Old Style" w:hAnsi="Bookman Old Style"/>
          <w:color w:val="000000" w:themeColor="text1"/>
          <w:sz w:val="24"/>
          <w:szCs w:val="24"/>
        </w:rPr>
        <w:t xml:space="preserve">not </w:t>
      </w:r>
      <w:r w:rsidRPr="004268A2">
        <w:rPr>
          <w:rFonts w:ascii="Bookman Old Style" w:hAnsi="Bookman Old Style"/>
          <w:color w:val="000000" w:themeColor="text1"/>
          <w:spacing w:val="-3"/>
          <w:sz w:val="24"/>
          <w:szCs w:val="24"/>
        </w:rPr>
        <w:t xml:space="preserve">apply </w:t>
      </w:r>
      <w:r w:rsidRPr="004268A2">
        <w:rPr>
          <w:rFonts w:ascii="Bookman Old Style" w:hAnsi="Bookman Old Style"/>
          <w:color w:val="000000" w:themeColor="text1"/>
          <w:sz w:val="24"/>
          <w:szCs w:val="24"/>
        </w:rPr>
        <w:t xml:space="preserve">to any </w:t>
      </w:r>
      <w:r w:rsidRPr="004268A2">
        <w:rPr>
          <w:rFonts w:ascii="Bookman Old Style" w:hAnsi="Bookman Old Style"/>
          <w:color w:val="000000" w:themeColor="text1"/>
          <w:spacing w:val="-3"/>
          <w:sz w:val="24"/>
          <w:szCs w:val="24"/>
        </w:rPr>
        <w:t xml:space="preserve">obligation </w:t>
      </w:r>
      <w:r w:rsidRPr="004268A2">
        <w:rPr>
          <w:rFonts w:ascii="Bookman Old Style" w:hAnsi="Bookman Old Style"/>
          <w:color w:val="000000" w:themeColor="text1"/>
          <w:sz w:val="24"/>
          <w:szCs w:val="24"/>
        </w:rPr>
        <w:t xml:space="preserve">of the </w:t>
      </w:r>
      <w:r w:rsidRPr="004268A2">
        <w:rPr>
          <w:rFonts w:ascii="Bookman Old Style" w:hAnsi="Bookman Old Style"/>
          <w:color w:val="000000" w:themeColor="text1"/>
          <w:spacing w:val="-3"/>
          <w:sz w:val="24"/>
          <w:szCs w:val="24"/>
        </w:rPr>
        <w:t xml:space="preserve">Supplier </w:t>
      </w:r>
      <w:r w:rsidRPr="004268A2">
        <w:rPr>
          <w:rFonts w:ascii="Bookman Old Style" w:hAnsi="Bookman Old Style"/>
          <w:color w:val="000000" w:themeColor="text1"/>
          <w:sz w:val="24"/>
          <w:szCs w:val="24"/>
        </w:rPr>
        <w:t>to pay Liquidated damage/</w:t>
      </w:r>
      <w:r w:rsidRPr="004268A2">
        <w:rPr>
          <w:rFonts w:ascii="Bookman Old Style" w:hAnsi="Bookman Old Style"/>
          <w:color w:val="000000" w:themeColor="text1"/>
          <w:spacing w:val="-3"/>
          <w:sz w:val="24"/>
          <w:szCs w:val="24"/>
        </w:rPr>
        <w:t xml:space="preserve">penalty </w:t>
      </w:r>
      <w:r w:rsidRPr="004268A2">
        <w:rPr>
          <w:rFonts w:ascii="Bookman Old Style" w:hAnsi="Bookman Old Style"/>
          <w:color w:val="000000" w:themeColor="text1"/>
          <w:sz w:val="24"/>
          <w:szCs w:val="24"/>
        </w:rPr>
        <w:t xml:space="preserve">to the </w:t>
      </w:r>
      <w:r w:rsidRPr="004268A2">
        <w:rPr>
          <w:rFonts w:ascii="Bookman Old Style" w:hAnsi="Bookman Old Style"/>
          <w:color w:val="000000" w:themeColor="text1"/>
          <w:spacing w:val="-3"/>
          <w:sz w:val="24"/>
          <w:szCs w:val="24"/>
        </w:rPr>
        <w:t xml:space="preserve">Purchaser; </w:t>
      </w:r>
      <w:r w:rsidRPr="004268A2">
        <w:rPr>
          <w:rFonts w:ascii="Bookman Old Style" w:hAnsi="Bookman Old Style"/>
          <w:color w:val="000000" w:themeColor="text1"/>
          <w:spacing w:val="-2"/>
          <w:sz w:val="24"/>
          <w:szCs w:val="24"/>
        </w:rPr>
        <w:t>and</w:t>
      </w:r>
    </w:p>
    <w:p w14:paraId="29AEED32" w14:textId="77777777" w:rsidR="009F4FBF" w:rsidRPr="004268A2" w:rsidRDefault="009F4FBF" w:rsidP="009F4FBF">
      <w:pPr>
        <w:pStyle w:val="BodyText"/>
        <w:spacing w:before="2"/>
        <w:jc w:val="both"/>
        <w:rPr>
          <w:rFonts w:ascii="Bookman Old Style" w:hAnsi="Bookman Old Style"/>
          <w:color w:val="000000" w:themeColor="text1"/>
          <w:sz w:val="24"/>
          <w:szCs w:val="24"/>
        </w:rPr>
      </w:pPr>
    </w:p>
    <w:p w14:paraId="36CE5129" w14:textId="77777777" w:rsidR="009F4FBF" w:rsidRPr="004268A2" w:rsidRDefault="009F4FBF" w:rsidP="009F4FBF">
      <w:pPr>
        <w:pStyle w:val="ListParagraph"/>
        <w:numPr>
          <w:ilvl w:val="2"/>
          <w:numId w:val="4"/>
        </w:numPr>
        <w:tabs>
          <w:tab w:val="left" w:pos="1140"/>
        </w:tabs>
        <w:spacing w:line="244" w:lineRule="auto"/>
        <w:ind w:left="1120" w:right="321" w:hanging="360"/>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aggregate liability </w:t>
      </w:r>
      <w:r w:rsidRPr="004268A2">
        <w:rPr>
          <w:rFonts w:ascii="Bookman Old Style" w:hAnsi="Bookman Old Style"/>
          <w:color w:val="000000" w:themeColor="text1"/>
          <w:sz w:val="24"/>
          <w:szCs w:val="24"/>
        </w:rPr>
        <w:t xml:space="preserve">of the </w:t>
      </w:r>
      <w:r w:rsidRPr="004268A2">
        <w:rPr>
          <w:rFonts w:ascii="Bookman Old Style" w:hAnsi="Bookman Old Style"/>
          <w:color w:val="000000" w:themeColor="text1"/>
          <w:spacing w:val="-3"/>
          <w:sz w:val="24"/>
          <w:szCs w:val="24"/>
        </w:rPr>
        <w:t xml:space="preserve">Supplier </w:t>
      </w:r>
      <w:r w:rsidRPr="004268A2">
        <w:rPr>
          <w:rFonts w:ascii="Bookman Old Style" w:hAnsi="Bookman Old Style"/>
          <w:color w:val="000000" w:themeColor="text1"/>
          <w:sz w:val="24"/>
          <w:szCs w:val="24"/>
        </w:rPr>
        <w:t xml:space="preserve">to the </w:t>
      </w:r>
      <w:r w:rsidRPr="004268A2">
        <w:rPr>
          <w:rFonts w:ascii="Bookman Old Style" w:hAnsi="Bookman Old Style"/>
          <w:color w:val="000000" w:themeColor="text1"/>
          <w:spacing w:val="-3"/>
          <w:sz w:val="24"/>
          <w:szCs w:val="24"/>
        </w:rPr>
        <w:t xml:space="preserve">Purchaser, whether under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Contract, </w:t>
      </w:r>
      <w:r w:rsidRPr="004268A2">
        <w:rPr>
          <w:rFonts w:ascii="Bookman Old Style" w:hAnsi="Bookman Old Style"/>
          <w:color w:val="000000" w:themeColor="text1"/>
          <w:sz w:val="24"/>
          <w:szCs w:val="24"/>
        </w:rPr>
        <w:t xml:space="preserve">in </w:t>
      </w:r>
      <w:r w:rsidRPr="004268A2">
        <w:rPr>
          <w:rFonts w:ascii="Bookman Old Style" w:hAnsi="Bookman Old Style"/>
          <w:color w:val="000000" w:themeColor="text1"/>
          <w:spacing w:val="-3"/>
          <w:sz w:val="24"/>
          <w:szCs w:val="24"/>
        </w:rPr>
        <w:t xml:space="preserve">tort </w:t>
      </w:r>
      <w:r w:rsidRPr="004268A2">
        <w:rPr>
          <w:rFonts w:ascii="Bookman Old Style" w:hAnsi="Bookman Old Style"/>
          <w:color w:val="000000" w:themeColor="text1"/>
          <w:sz w:val="24"/>
          <w:szCs w:val="24"/>
        </w:rPr>
        <w:t xml:space="preserve">or </w:t>
      </w:r>
      <w:r w:rsidRPr="004268A2">
        <w:rPr>
          <w:rFonts w:ascii="Bookman Old Style" w:hAnsi="Bookman Old Style"/>
          <w:color w:val="000000" w:themeColor="text1"/>
          <w:spacing w:val="-3"/>
          <w:sz w:val="24"/>
          <w:szCs w:val="24"/>
        </w:rPr>
        <w:t xml:space="preserve">otherwise, shall </w:t>
      </w:r>
      <w:r w:rsidRPr="004268A2">
        <w:rPr>
          <w:rFonts w:ascii="Bookman Old Style" w:hAnsi="Bookman Old Style"/>
          <w:color w:val="000000" w:themeColor="text1"/>
          <w:sz w:val="24"/>
          <w:szCs w:val="24"/>
        </w:rPr>
        <w:t xml:space="preserve">not </w:t>
      </w:r>
      <w:r w:rsidRPr="004268A2">
        <w:rPr>
          <w:rFonts w:ascii="Bookman Old Style" w:hAnsi="Bookman Old Style"/>
          <w:color w:val="000000" w:themeColor="text1"/>
          <w:spacing w:val="-3"/>
          <w:sz w:val="24"/>
          <w:szCs w:val="24"/>
        </w:rPr>
        <w:t xml:space="preserve">exceed </w:t>
      </w: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total Contract Price, provided that this limitation shall </w:t>
      </w:r>
      <w:r w:rsidRPr="004268A2">
        <w:rPr>
          <w:rFonts w:ascii="Bookman Old Style" w:hAnsi="Bookman Old Style"/>
          <w:color w:val="000000" w:themeColor="text1"/>
          <w:sz w:val="24"/>
          <w:szCs w:val="24"/>
        </w:rPr>
        <w:t xml:space="preserve">not </w:t>
      </w:r>
      <w:r w:rsidRPr="004268A2">
        <w:rPr>
          <w:rFonts w:ascii="Bookman Old Style" w:hAnsi="Bookman Old Style"/>
          <w:color w:val="000000" w:themeColor="text1"/>
          <w:spacing w:val="-3"/>
          <w:sz w:val="24"/>
          <w:szCs w:val="24"/>
        </w:rPr>
        <w:t xml:space="preserve">apply </w:t>
      </w:r>
      <w:r w:rsidRPr="004268A2">
        <w:rPr>
          <w:rFonts w:ascii="Bookman Old Style" w:hAnsi="Bookman Old Style"/>
          <w:color w:val="000000" w:themeColor="text1"/>
          <w:sz w:val="24"/>
          <w:szCs w:val="24"/>
        </w:rPr>
        <w:t xml:space="preserve">to the </w:t>
      </w:r>
      <w:r w:rsidRPr="004268A2">
        <w:rPr>
          <w:rFonts w:ascii="Bookman Old Style" w:hAnsi="Bookman Old Style"/>
          <w:color w:val="000000" w:themeColor="text1"/>
          <w:spacing w:val="-3"/>
          <w:sz w:val="24"/>
          <w:szCs w:val="24"/>
        </w:rPr>
        <w:t xml:space="preserve">cost </w:t>
      </w:r>
      <w:r w:rsidRPr="004268A2">
        <w:rPr>
          <w:rFonts w:ascii="Bookman Old Style" w:hAnsi="Bookman Old Style"/>
          <w:color w:val="000000" w:themeColor="text1"/>
          <w:sz w:val="24"/>
          <w:szCs w:val="24"/>
        </w:rPr>
        <w:t xml:space="preserve">of </w:t>
      </w:r>
      <w:r w:rsidRPr="004268A2">
        <w:rPr>
          <w:rFonts w:ascii="Bookman Old Style" w:hAnsi="Bookman Old Style"/>
          <w:color w:val="000000" w:themeColor="text1"/>
          <w:spacing w:val="-3"/>
          <w:sz w:val="24"/>
          <w:szCs w:val="24"/>
        </w:rPr>
        <w:t xml:space="preserve">repairing </w:t>
      </w:r>
      <w:r w:rsidRPr="004268A2">
        <w:rPr>
          <w:rFonts w:ascii="Bookman Old Style" w:hAnsi="Bookman Old Style"/>
          <w:color w:val="000000" w:themeColor="text1"/>
          <w:sz w:val="24"/>
          <w:szCs w:val="24"/>
        </w:rPr>
        <w:t xml:space="preserve">or </w:t>
      </w:r>
      <w:r w:rsidRPr="004268A2">
        <w:rPr>
          <w:rFonts w:ascii="Bookman Old Style" w:hAnsi="Bookman Old Style"/>
          <w:color w:val="000000" w:themeColor="text1"/>
          <w:spacing w:val="-3"/>
          <w:sz w:val="24"/>
          <w:szCs w:val="24"/>
        </w:rPr>
        <w:t>replacing defective</w:t>
      </w:r>
      <w:r w:rsidRPr="004268A2">
        <w:rPr>
          <w:rFonts w:ascii="Bookman Old Style" w:hAnsi="Bookman Old Style"/>
          <w:color w:val="000000" w:themeColor="text1"/>
          <w:spacing w:val="-12"/>
          <w:sz w:val="24"/>
          <w:szCs w:val="24"/>
        </w:rPr>
        <w:t xml:space="preserve"> </w:t>
      </w:r>
      <w:r w:rsidRPr="004268A2">
        <w:rPr>
          <w:rFonts w:ascii="Bookman Old Style" w:hAnsi="Bookman Old Style"/>
          <w:color w:val="000000" w:themeColor="text1"/>
          <w:spacing w:val="-3"/>
          <w:sz w:val="24"/>
          <w:szCs w:val="24"/>
        </w:rPr>
        <w:t>equipment.</w:t>
      </w:r>
    </w:p>
    <w:p w14:paraId="240C5C00" w14:textId="77777777" w:rsidR="009F4FBF" w:rsidRPr="004268A2" w:rsidRDefault="009F4FBF" w:rsidP="009F4FBF">
      <w:pPr>
        <w:pStyle w:val="ListParagraph"/>
        <w:jc w:val="both"/>
        <w:rPr>
          <w:rFonts w:ascii="Bookman Old Style" w:hAnsi="Bookman Old Style"/>
          <w:color w:val="000000" w:themeColor="text1"/>
          <w:sz w:val="24"/>
          <w:szCs w:val="24"/>
        </w:rPr>
      </w:pPr>
    </w:p>
    <w:p w14:paraId="09323821" w14:textId="77777777" w:rsidR="009F4FBF" w:rsidRPr="004268A2" w:rsidRDefault="009F4FBF" w:rsidP="009F4FBF">
      <w:pPr>
        <w:pStyle w:val="Heading1"/>
        <w:numPr>
          <w:ilvl w:val="0"/>
          <w:numId w:val="4"/>
        </w:numPr>
        <w:ind w:left="284" w:hanging="540"/>
        <w:rPr>
          <w:rFonts w:ascii="Bookman Old Style" w:hAnsi="Bookman Old Style"/>
          <w:color w:val="000000" w:themeColor="text1"/>
          <w:sz w:val="24"/>
          <w:szCs w:val="24"/>
        </w:rPr>
      </w:pPr>
      <w:r w:rsidRPr="004268A2">
        <w:rPr>
          <w:rFonts w:ascii="Bookman Old Style" w:hAnsi="Bookman Old Style"/>
          <w:color w:val="000000" w:themeColor="text1"/>
          <w:spacing w:val="-2"/>
          <w:sz w:val="24"/>
          <w:szCs w:val="24"/>
        </w:rPr>
        <w:t>Governing</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Language</w:t>
      </w:r>
    </w:p>
    <w:p w14:paraId="66A01271" w14:textId="77777777" w:rsidR="009F4FBF" w:rsidRPr="004268A2" w:rsidRDefault="009F4FBF" w:rsidP="009F4FBF">
      <w:pPr>
        <w:pStyle w:val="BodyText"/>
        <w:spacing w:before="6"/>
        <w:jc w:val="both"/>
        <w:rPr>
          <w:rFonts w:ascii="Bookman Old Style" w:hAnsi="Bookman Old Style"/>
          <w:b/>
          <w:color w:val="000000" w:themeColor="text1"/>
          <w:sz w:val="24"/>
          <w:szCs w:val="24"/>
        </w:rPr>
      </w:pPr>
    </w:p>
    <w:p w14:paraId="25F06BB1" w14:textId="77777777" w:rsidR="009F4FBF" w:rsidRPr="004268A2" w:rsidRDefault="009F4FBF" w:rsidP="009F4FBF">
      <w:pPr>
        <w:pStyle w:val="ListParagraph"/>
        <w:numPr>
          <w:ilvl w:val="1"/>
          <w:numId w:val="4"/>
        </w:numPr>
        <w:spacing w:line="244" w:lineRule="auto"/>
        <w:ind w:left="720" w:right="216" w:hanging="720"/>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The </w:t>
      </w:r>
      <w:r w:rsidRPr="004268A2">
        <w:rPr>
          <w:rFonts w:ascii="Bookman Old Style" w:hAnsi="Bookman Old Style"/>
          <w:color w:val="000000" w:themeColor="text1"/>
          <w:spacing w:val="-3"/>
          <w:sz w:val="24"/>
          <w:szCs w:val="24"/>
        </w:rPr>
        <w:t xml:space="preserve">contract shall </w:t>
      </w:r>
      <w:r w:rsidRPr="004268A2">
        <w:rPr>
          <w:rFonts w:ascii="Bookman Old Style" w:hAnsi="Bookman Old Style"/>
          <w:color w:val="000000" w:themeColor="text1"/>
          <w:sz w:val="24"/>
          <w:szCs w:val="24"/>
        </w:rPr>
        <w:t xml:space="preserve">be </w:t>
      </w:r>
      <w:r w:rsidRPr="004268A2">
        <w:rPr>
          <w:rFonts w:ascii="Bookman Old Style" w:hAnsi="Bookman Old Style"/>
          <w:color w:val="000000" w:themeColor="text1"/>
          <w:spacing w:val="-3"/>
          <w:sz w:val="24"/>
          <w:szCs w:val="24"/>
        </w:rPr>
        <w:t xml:space="preserve">written </w:t>
      </w:r>
      <w:r w:rsidRPr="004268A2">
        <w:rPr>
          <w:rFonts w:ascii="Bookman Old Style" w:hAnsi="Bookman Old Style"/>
          <w:color w:val="000000" w:themeColor="text1"/>
          <w:sz w:val="24"/>
          <w:szCs w:val="24"/>
        </w:rPr>
        <w:t xml:space="preserve">in </w:t>
      </w:r>
      <w:r w:rsidRPr="004268A2">
        <w:rPr>
          <w:rFonts w:ascii="Bookman Old Style" w:hAnsi="Bookman Old Style"/>
          <w:color w:val="000000" w:themeColor="text1"/>
          <w:spacing w:val="-3"/>
          <w:sz w:val="24"/>
          <w:szCs w:val="24"/>
        </w:rPr>
        <w:t xml:space="preserve">English language. Subject </w:t>
      </w:r>
      <w:r w:rsidRPr="004268A2">
        <w:rPr>
          <w:rFonts w:ascii="Bookman Old Style" w:hAnsi="Bookman Old Style"/>
          <w:color w:val="000000" w:themeColor="text1"/>
          <w:sz w:val="24"/>
          <w:szCs w:val="24"/>
        </w:rPr>
        <w:t xml:space="preserve">to GCC </w:t>
      </w:r>
      <w:r w:rsidRPr="004268A2">
        <w:rPr>
          <w:rFonts w:ascii="Bookman Old Style" w:hAnsi="Bookman Old Style"/>
          <w:color w:val="000000" w:themeColor="text1"/>
          <w:spacing w:val="-3"/>
          <w:sz w:val="24"/>
          <w:szCs w:val="24"/>
        </w:rPr>
        <w:t xml:space="preserve">Clause </w:t>
      </w:r>
      <w:r w:rsidRPr="004268A2">
        <w:rPr>
          <w:rFonts w:ascii="Bookman Old Style" w:hAnsi="Bookman Old Style"/>
          <w:color w:val="000000" w:themeColor="text1"/>
          <w:sz w:val="24"/>
          <w:szCs w:val="24"/>
        </w:rPr>
        <w:t xml:space="preserve">30, </w:t>
      </w:r>
      <w:r w:rsidRPr="004268A2">
        <w:rPr>
          <w:rFonts w:ascii="Bookman Old Style" w:hAnsi="Bookman Old Style"/>
          <w:color w:val="000000" w:themeColor="text1"/>
          <w:spacing w:val="-3"/>
          <w:sz w:val="24"/>
          <w:szCs w:val="24"/>
        </w:rPr>
        <w:t xml:space="preserve">English language version </w:t>
      </w:r>
      <w:r w:rsidRPr="004268A2">
        <w:rPr>
          <w:rFonts w:ascii="Bookman Old Style" w:hAnsi="Bookman Old Style"/>
          <w:color w:val="000000" w:themeColor="text1"/>
          <w:sz w:val="24"/>
          <w:szCs w:val="24"/>
        </w:rPr>
        <w:t xml:space="preserve">of </w:t>
      </w:r>
      <w:r w:rsidRPr="004268A2">
        <w:rPr>
          <w:rFonts w:ascii="Bookman Old Style" w:hAnsi="Bookman Old Style"/>
          <w:color w:val="000000" w:themeColor="text1"/>
          <w:spacing w:val="-3"/>
          <w:sz w:val="24"/>
          <w:szCs w:val="24"/>
        </w:rPr>
        <w:t xml:space="preserve">the Contract shall govern </w:t>
      </w:r>
      <w:r w:rsidRPr="004268A2">
        <w:rPr>
          <w:rFonts w:ascii="Bookman Old Style" w:hAnsi="Bookman Old Style"/>
          <w:color w:val="000000" w:themeColor="text1"/>
          <w:sz w:val="24"/>
          <w:szCs w:val="24"/>
        </w:rPr>
        <w:t xml:space="preserve">its </w:t>
      </w:r>
      <w:r w:rsidRPr="004268A2">
        <w:rPr>
          <w:rFonts w:ascii="Bookman Old Style" w:hAnsi="Bookman Old Style"/>
          <w:color w:val="000000" w:themeColor="text1"/>
          <w:spacing w:val="-3"/>
          <w:sz w:val="24"/>
          <w:szCs w:val="24"/>
        </w:rPr>
        <w:t xml:space="preserve">interpretation. </w:t>
      </w:r>
      <w:r w:rsidRPr="004268A2">
        <w:rPr>
          <w:rFonts w:ascii="Bookman Old Style" w:hAnsi="Bookman Old Style"/>
          <w:color w:val="000000" w:themeColor="text1"/>
          <w:sz w:val="24"/>
          <w:szCs w:val="24"/>
        </w:rPr>
        <w:t xml:space="preserve">All </w:t>
      </w:r>
      <w:r w:rsidRPr="004268A2">
        <w:rPr>
          <w:rFonts w:ascii="Bookman Old Style" w:hAnsi="Bookman Old Style"/>
          <w:color w:val="000000" w:themeColor="text1"/>
          <w:spacing w:val="-3"/>
          <w:sz w:val="24"/>
          <w:szCs w:val="24"/>
        </w:rPr>
        <w:t xml:space="preserve">correspondence </w:t>
      </w:r>
      <w:r w:rsidRPr="004268A2">
        <w:rPr>
          <w:rFonts w:ascii="Bookman Old Style" w:hAnsi="Bookman Old Style"/>
          <w:color w:val="000000" w:themeColor="text1"/>
          <w:sz w:val="24"/>
          <w:szCs w:val="24"/>
        </w:rPr>
        <w:t xml:space="preserve">and </w:t>
      </w:r>
      <w:r w:rsidRPr="004268A2">
        <w:rPr>
          <w:rFonts w:ascii="Bookman Old Style" w:hAnsi="Bookman Old Style"/>
          <w:color w:val="000000" w:themeColor="text1"/>
          <w:spacing w:val="-3"/>
          <w:sz w:val="24"/>
          <w:szCs w:val="24"/>
        </w:rPr>
        <w:t xml:space="preserve">other documents pertaining </w:t>
      </w:r>
      <w:r w:rsidRPr="004268A2">
        <w:rPr>
          <w:rFonts w:ascii="Bookman Old Style" w:hAnsi="Bookman Old Style"/>
          <w:color w:val="000000" w:themeColor="text1"/>
          <w:sz w:val="24"/>
          <w:szCs w:val="24"/>
        </w:rPr>
        <w:t xml:space="preserve">to the </w:t>
      </w:r>
      <w:r w:rsidRPr="004268A2">
        <w:rPr>
          <w:rFonts w:ascii="Bookman Old Style" w:hAnsi="Bookman Old Style"/>
          <w:color w:val="000000" w:themeColor="text1"/>
          <w:spacing w:val="-3"/>
          <w:sz w:val="24"/>
          <w:szCs w:val="24"/>
        </w:rPr>
        <w:t>Contract which</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are</w:t>
      </w:r>
      <w:r w:rsidRPr="004268A2">
        <w:rPr>
          <w:rFonts w:ascii="Bookman Old Style" w:hAnsi="Bookman Old Style"/>
          <w:color w:val="000000" w:themeColor="text1"/>
          <w:spacing w:val="-6"/>
          <w:sz w:val="24"/>
          <w:szCs w:val="24"/>
        </w:rPr>
        <w:t xml:space="preserve"> </w:t>
      </w:r>
      <w:r w:rsidRPr="004268A2">
        <w:rPr>
          <w:rFonts w:ascii="Bookman Old Style" w:hAnsi="Bookman Old Style"/>
          <w:color w:val="000000" w:themeColor="text1"/>
          <w:spacing w:val="-3"/>
          <w:sz w:val="24"/>
          <w:szCs w:val="24"/>
        </w:rPr>
        <w:t>exchanged</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by</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the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parties</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shall</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be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written</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in</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the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same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language.</w:t>
      </w:r>
    </w:p>
    <w:p w14:paraId="13603BB2" w14:textId="77777777" w:rsidR="009F4FBF" w:rsidRPr="004268A2" w:rsidRDefault="009F4FBF" w:rsidP="009F4FBF">
      <w:pPr>
        <w:pStyle w:val="BodyText"/>
        <w:spacing w:before="7"/>
        <w:jc w:val="both"/>
        <w:rPr>
          <w:rFonts w:ascii="Bookman Old Style" w:hAnsi="Bookman Old Style"/>
          <w:color w:val="000000" w:themeColor="text1"/>
          <w:sz w:val="24"/>
          <w:szCs w:val="24"/>
        </w:rPr>
      </w:pPr>
    </w:p>
    <w:p w14:paraId="6DDEDFB2" w14:textId="77777777" w:rsidR="009F4FBF" w:rsidRPr="004268A2" w:rsidRDefault="009F4FBF" w:rsidP="009F4FBF">
      <w:pPr>
        <w:pStyle w:val="Heading1"/>
        <w:numPr>
          <w:ilvl w:val="0"/>
          <w:numId w:val="4"/>
        </w:numPr>
        <w:ind w:left="284" w:hanging="501"/>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Applicable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Law</w:t>
      </w:r>
    </w:p>
    <w:p w14:paraId="1A38AD2C" w14:textId="77777777" w:rsidR="009F4FBF" w:rsidRPr="004268A2" w:rsidRDefault="009F4FBF" w:rsidP="009F4FBF">
      <w:pPr>
        <w:pStyle w:val="BodyText"/>
        <w:spacing w:before="6"/>
        <w:jc w:val="both"/>
        <w:rPr>
          <w:rFonts w:ascii="Bookman Old Style" w:hAnsi="Bookman Old Style"/>
          <w:b/>
          <w:color w:val="000000" w:themeColor="text1"/>
          <w:sz w:val="24"/>
          <w:szCs w:val="24"/>
        </w:rPr>
      </w:pPr>
    </w:p>
    <w:p w14:paraId="0B582E0E" w14:textId="77777777" w:rsidR="009F4FBF" w:rsidRPr="004268A2" w:rsidRDefault="009F4FBF" w:rsidP="009F4FBF">
      <w:pPr>
        <w:pStyle w:val="ListParagraph"/>
        <w:numPr>
          <w:ilvl w:val="1"/>
          <w:numId w:val="4"/>
        </w:numPr>
        <w:tabs>
          <w:tab w:val="left" w:pos="719"/>
        </w:tabs>
        <w:ind w:left="718" w:hanging="808"/>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The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Contract</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shall</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be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interpreted</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in</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accordance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with</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the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laws</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of</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the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Union</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of</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 xml:space="preserve">India. </w:t>
      </w:r>
      <w:r w:rsidRPr="004268A2">
        <w:rPr>
          <w:rFonts w:ascii="Bookman Old Style" w:hAnsi="Bookman Old Style"/>
          <w:color w:val="000000" w:themeColor="text1"/>
          <w:sz w:val="24"/>
          <w:szCs w:val="24"/>
        </w:rPr>
        <w:t>The Courts of Kalaburagi in Karnataka State shall have exclusive jurisdiction in all matters arising under the contract.</w:t>
      </w:r>
    </w:p>
    <w:p w14:paraId="50EB83FC" w14:textId="77777777" w:rsidR="009F4FBF" w:rsidRPr="004268A2" w:rsidRDefault="009F4FBF" w:rsidP="009F4FBF">
      <w:pPr>
        <w:pStyle w:val="ListParagraph"/>
        <w:tabs>
          <w:tab w:val="left" w:pos="719"/>
        </w:tabs>
        <w:ind w:left="718" w:firstLine="0"/>
        <w:jc w:val="both"/>
        <w:rPr>
          <w:rFonts w:ascii="Bookman Old Style" w:hAnsi="Bookman Old Style"/>
          <w:color w:val="000000" w:themeColor="text1"/>
          <w:sz w:val="24"/>
          <w:szCs w:val="24"/>
        </w:rPr>
      </w:pPr>
    </w:p>
    <w:p w14:paraId="76333D86" w14:textId="77777777" w:rsidR="009F4FBF" w:rsidRPr="004268A2" w:rsidRDefault="009F4FBF" w:rsidP="009F4FBF">
      <w:pPr>
        <w:pStyle w:val="Heading1"/>
        <w:numPr>
          <w:ilvl w:val="0"/>
          <w:numId w:val="4"/>
        </w:numPr>
        <w:ind w:left="284"/>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Notices</w:t>
      </w:r>
    </w:p>
    <w:p w14:paraId="26CC3BDC" w14:textId="77777777" w:rsidR="009F4FBF" w:rsidRPr="004268A2" w:rsidRDefault="009F4FBF" w:rsidP="009F4FBF">
      <w:pPr>
        <w:pStyle w:val="BodyText"/>
        <w:spacing w:before="5"/>
        <w:jc w:val="both"/>
        <w:rPr>
          <w:rFonts w:ascii="Bookman Old Style" w:hAnsi="Bookman Old Style"/>
          <w:b/>
          <w:color w:val="000000" w:themeColor="text1"/>
          <w:sz w:val="14"/>
          <w:szCs w:val="14"/>
        </w:rPr>
      </w:pPr>
    </w:p>
    <w:p w14:paraId="04213C45" w14:textId="77777777" w:rsidR="009F4FBF" w:rsidRPr="004268A2" w:rsidRDefault="009F4FBF" w:rsidP="009F4FBF">
      <w:pPr>
        <w:pStyle w:val="ListParagraph"/>
        <w:numPr>
          <w:ilvl w:val="1"/>
          <w:numId w:val="4"/>
        </w:numPr>
        <w:spacing w:before="1" w:line="244" w:lineRule="auto"/>
        <w:ind w:left="810" w:right="216" w:hanging="810"/>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Any </w:t>
      </w:r>
      <w:r w:rsidRPr="004268A2">
        <w:rPr>
          <w:rFonts w:ascii="Bookman Old Style" w:hAnsi="Bookman Old Style"/>
          <w:color w:val="000000" w:themeColor="text1"/>
          <w:spacing w:val="-3"/>
          <w:sz w:val="24"/>
          <w:szCs w:val="24"/>
        </w:rPr>
        <w:t xml:space="preserve">notice given </w:t>
      </w:r>
      <w:r w:rsidRPr="004268A2">
        <w:rPr>
          <w:rFonts w:ascii="Bookman Old Style" w:hAnsi="Bookman Old Style"/>
          <w:color w:val="000000" w:themeColor="text1"/>
          <w:sz w:val="24"/>
          <w:szCs w:val="24"/>
        </w:rPr>
        <w:t xml:space="preserve">by one </w:t>
      </w:r>
      <w:r w:rsidRPr="004268A2">
        <w:rPr>
          <w:rFonts w:ascii="Bookman Old Style" w:hAnsi="Bookman Old Style"/>
          <w:color w:val="000000" w:themeColor="text1"/>
          <w:spacing w:val="-3"/>
          <w:sz w:val="24"/>
          <w:szCs w:val="24"/>
        </w:rPr>
        <w:t xml:space="preserve">party </w:t>
      </w:r>
      <w:r w:rsidRPr="004268A2">
        <w:rPr>
          <w:rFonts w:ascii="Bookman Old Style" w:hAnsi="Bookman Old Style"/>
          <w:color w:val="000000" w:themeColor="text1"/>
          <w:sz w:val="24"/>
          <w:szCs w:val="24"/>
        </w:rPr>
        <w:t xml:space="preserve">to the </w:t>
      </w:r>
      <w:r w:rsidRPr="004268A2">
        <w:rPr>
          <w:rFonts w:ascii="Bookman Old Style" w:hAnsi="Bookman Old Style"/>
          <w:color w:val="000000" w:themeColor="text1"/>
          <w:spacing w:val="-3"/>
          <w:sz w:val="24"/>
          <w:szCs w:val="24"/>
        </w:rPr>
        <w:t xml:space="preserve">other pursuant </w:t>
      </w:r>
      <w:r w:rsidRPr="004268A2">
        <w:rPr>
          <w:rFonts w:ascii="Bookman Old Style" w:hAnsi="Bookman Old Style"/>
          <w:color w:val="000000" w:themeColor="text1"/>
          <w:sz w:val="24"/>
          <w:szCs w:val="24"/>
        </w:rPr>
        <w:t xml:space="preserve">to this </w:t>
      </w:r>
      <w:r w:rsidRPr="004268A2">
        <w:rPr>
          <w:rFonts w:ascii="Bookman Old Style" w:hAnsi="Bookman Old Style"/>
          <w:color w:val="000000" w:themeColor="text1"/>
          <w:spacing w:val="-3"/>
          <w:sz w:val="24"/>
          <w:szCs w:val="24"/>
        </w:rPr>
        <w:t xml:space="preserve">Contract shall </w:t>
      </w:r>
      <w:r w:rsidRPr="004268A2">
        <w:rPr>
          <w:rFonts w:ascii="Bookman Old Style" w:hAnsi="Bookman Old Style"/>
          <w:color w:val="000000" w:themeColor="text1"/>
          <w:sz w:val="24"/>
          <w:szCs w:val="24"/>
        </w:rPr>
        <w:t xml:space="preserve">be </w:t>
      </w:r>
      <w:r w:rsidRPr="004268A2">
        <w:rPr>
          <w:rFonts w:ascii="Bookman Old Style" w:hAnsi="Bookman Old Style"/>
          <w:color w:val="000000" w:themeColor="text1"/>
          <w:spacing w:val="-3"/>
          <w:sz w:val="24"/>
          <w:szCs w:val="24"/>
        </w:rPr>
        <w:t xml:space="preserve">sent </w:t>
      </w:r>
      <w:r w:rsidRPr="004268A2">
        <w:rPr>
          <w:rFonts w:ascii="Bookman Old Style" w:hAnsi="Bookman Old Style"/>
          <w:color w:val="000000" w:themeColor="text1"/>
          <w:sz w:val="24"/>
          <w:szCs w:val="24"/>
        </w:rPr>
        <w:t xml:space="preserve">to </w:t>
      </w:r>
      <w:r w:rsidRPr="004268A2">
        <w:rPr>
          <w:rFonts w:ascii="Bookman Old Style" w:hAnsi="Bookman Old Style"/>
          <w:color w:val="000000" w:themeColor="text1"/>
          <w:spacing w:val="-3"/>
          <w:sz w:val="24"/>
          <w:szCs w:val="24"/>
        </w:rPr>
        <w:t xml:space="preserve">other party </w:t>
      </w:r>
      <w:r w:rsidRPr="004268A2">
        <w:rPr>
          <w:rFonts w:ascii="Bookman Old Style" w:hAnsi="Bookman Old Style"/>
          <w:color w:val="000000" w:themeColor="text1"/>
          <w:sz w:val="24"/>
          <w:szCs w:val="24"/>
        </w:rPr>
        <w:t xml:space="preserve">in </w:t>
      </w:r>
      <w:r w:rsidRPr="004268A2">
        <w:rPr>
          <w:rFonts w:ascii="Bookman Old Style" w:hAnsi="Bookman Old Style"/>
          <w:color w:val="000000" w:themeColor="text1"/>
          <w:spacing w:val="-3"/>
          <w:sz w:val="24"/>
          <w:szCs w:val="24"/>
        </w:rPr>
        <w:t xml:space="preserve">writing </w:t>
      </w:r>
      <w:r w:rsidRPr="004268A2">
        <w:rPr>
          <w:rFonts w:ascii="Bookman Old Style" w:hAnsi="Bookman Old Style"/>
          <w:color w:val="000000" w:themeColor="text1"/>
          <w:sz w:val="24"/>
          <w:szCs w:val="24"/>
        </w:rPr>
        <w:t xml:space="preserve">or </w:t>
      </w:r>
      <w:r w:rsidRPr="004268A2">
        <w:rPr>
          <w:rFonts w:ascii="Bookman Old Style" w:hAnsi="Bookman Old Style"/>
          <w:color w:val="000000" w:themeColor="text1"/>
          <w:spacing w:val="-3"/>
          <w:sz w:val="24"/>
          <w:szCs w:val="24"/>
        </w:rPr>
        <w:t>by e-mail.</w:t>
      </w:r>
    </w:p>
    <w:p w14:paraId="0A11D246" w14:textId="77777777" w:rsidR="009F4FBF" w:rsidRPr="004268A2" w:rsidRDefault="009F4FBF" w:rsidP="009F4FBF">
      <w:pPr>
        <w:pStyle w:val="BodyText"/>
        <w:spacing w:before="2"/>
        <w:jc w:val="both"/>
        <w:rPr>
          <w:rFonts w:ascii="Bookman Old Style" w:hAnsi="Bookman Old Style"/>
          <w:color w:val="000000" w:themeColor="text1"/>
          <w:sz w:val="24"/>
          <w:szCs w:val="24"/>
        </w:rPr>
      </w:pPr>
    </w:p>
    <w:p w14:paraId="68BC8B8A" w14:textId="77777777" w:rsidR="009F4FBF" w:rsidRPr="004268A2" w:rsidRDefault="009F4FBF" w:rsidP="009F4FBF">
      <w:pPr>
        <w:pStyle w:val="ListParagraph"/>
        <w:numPr>
          <w:ilvl w:val="1"/>
          <w:numId w:val="4"/>
        </w:numPr>
        <w:spacing w:before="1" w:line="244" w:lineRule="auto"/>
        <w:ind w:left="810" w:right="216" w:hanging="810"/>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A</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notice</w:t>
      </w:r>
      <w:r w:rsidRPr="004268A2">
        <w:rPr>
          <w:rFonts w:ascii="Bookman Old Style" w:hAnsi="Bookman Old Style"/>
          <w:color w:val="000000" w:themeColor="text1"/>
          <w:spacing w:val="-4"/>
          <w:sz w:val="24"/>
          <w:szCs w:val="24"/>
        </w:rPr>
        <w:t xml:space="preserve"> </w:t>
      </w:r>
      <w:r w:rsidRPr="004268A2">
        <w:rPr>
          <w:rFonts w:ascii="Bookman Old Style" w:hAnsi="Bookman Old Style"/>
          <w:color w:val="000000" w:themeColor="text1"/>
          <w:spacing w:val="-3"/>
          <w:sz w:val="24"/>
          <w:szCs w:val="24"/>
        </w:rPr>
        <w:t>shall</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be</w:t>
      </w:r>
      <w:r w:rsidRPr="004268A2">
        <w:rPr>
          <w:rFonts w:ascii="Bookman Old Style" w:hAnsi="Bookman Old Style"/>
          <w:color w:val="000000" w:themeColor="text1"/>
          <w:spacing w:val="-4"/>
          <w:sz w:val="24"/>
          <w:szCs w:val="24"/>
        </w:rPr>
        <w:t xml:space="preserve"> </w:t>
      </w:r>
      <w:r w:rsidRPr="004268A2">
        <w:rPr>
          <w:rFonts w:ascii="Bookman Old Style" w:hAnsi="Bookman Old Style"/>
          <w:color w:val="000000" w:themeColor="text1"/>
          <w:spacing w:val="-3"/>
          <w:sz w:val="24"/>
          <w:szCs w:val="24"/>
        </w:rPr>
        <w:t>effective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z w:val="24"/>
          <w:szCs w:val="24"/>
        </w:rPr>
        <w:t>when</w:t>
      </w:r>
      <w:r w:rsidRPr="004268A2">
        <w:rPr>
          <w:rFonts w:ascii="Bookman Old Style" w:hAnsi="Bookman Old Style"/>
          <w:color w:val="000000" w:themeColor="text1"/>
          <w:spacing w:val="-3"/>
          <w:sz w:val="24"/>
          <w:szCs w:val="24"/>
        </w:rPr>
        <w:t xml:space="preserve"> delivered</w:t>
      </w:r>
      <w:r w:rsidRPr="004268A2">
        <w:rPr>
          <w:rFonts w:ascii="Bookman Old Style" w:hAnsi="Bookman Old Style"/>
          <w:color w:val="000000" w:themeColor="text1"/>
          <w:spacing w:val="-4"/>
          <w:sz w:val="24"/>
          <w:szCs w:val="24"/>
        </w:rPr>
        <w:t xml:space="preserve"> </w:t>
      </w:r>
      <w:r w:rsidRPr="004268A2">
        <w:rPr>
          <w:rFonts w:ascii="Bookman Old Style" w:hAnsi="Bookman Old Style"/>
          <w:color w:val="000000" w:themeColor="text1"/>
          <w:sz w:val="24"/>
          <w:szCs w:val="24"/>
        </w:rPr>
        <w:t>or</w:t>
      </w:r>
      <w:r w:rsidRPr="004268A2">
        <w:rPr>
          <w:rFonts w:ascii="Bookman Old Style" w:hAnsi="Bookman Old Style"/>
          <w:color w:val="000000" w:themeColor="text1"/>
          <w:spacing w:val="-3"/>
          <w:sz w:val="24"/>
          <w:szCs w:val="24"/>
        </w:rPr>
        <w:t xml:space="preserve"> </w:t>
      </w:r>
      <w:r w:rsidRPr="004268A2">
        <w:rPr>
          <w:rFonts w:ascii="Bookman Old Style" w:hAnsi="Bookman Old Style"/>
          <w:color w:val="000000" w:themeColor="text1"/>
          <w:sz w:val="24"/>
          <w:szCs w:val="24"/>
        </w:rPr>
        <w:t>on</w:t>
      </w:r>
      <w:r w:rsidRPr="004268A2">
        <w:rPr>
          <w:rFonts w:ascii="Bookman Old Style" w:hAnsi="Bookman Old Style"/>
          <w:color w:val="000000" w:themeColor="text1"/>
          <w:spacing w:val="-4"/>
          <w:sz w:val="24"/>
          <w:szCs w:val="24"/>
        </w:rPr>
        <w:t xml:space="preserve"> </w:t>
      </w:r>
      <w:r w:rsidRPr="004268A2">
        <w:rPr>
          <w:rFonts w:ascii="Bookman Old Style" w:hAnsi="Bookman Old Style"/>
          <w:color w:val="000000" w:themeColor="text1"/>
          <w:sz w:val="24"/>
          <w:szCs w:val="24"/>
        </w:rPr>
        <w:t>the</w:t>
      </w:r>
      <w:r w:rsidRPr="004268A2">
        <w:rPr>
          <w:rFonts w:ascii="Bookman Old Style" w:hAnsi="Bookman Old Style"/>
          <w:color w:val="000000" w:themeColor="text1"/>
          <w:spacing w:val="-4"/>
          <w:sz w:val="24"/>
          <w:szCs w:val="24"/>
        </w:rPr>
        <w:t xml:space="preserve"> </w:t>
      </w:r>
      <w:r w:rsidRPr="004268A2">
        <w:rPr>
          <w:rFonts w:ascii="Bookman Old Style" w:hAnsi="Bookman Old Style"/>
          <w:color w:val="000000" w:themeColor="text1"/>
          <w:spacing w:val="-3"/>
          <w:sz w:val="24"/>
          <w:szCs w:val="24"/>
        </w:rPr>
        <w:t>notice's</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effective</w:t>
      </w:r>
      <w:r w:rsidRPr="004268A2">
        <w:rPr>
          <w:rFonts w:ascii="Bookman Old Style" w:hAnsi="Bookman Old Style"/>
          <w:color w:val="000000" w:themeColor="text1"/>
          <w:spacing w:val="-4"/>
          <w:sz w:val="24"/>
          <w:szCs w:val="24"/>
        </w:rPr>
        <w:t xml:space="preserve"> </w:t>
      </w:r>
      <w:r w:rsidRPr="004268A2">
        <w:rPr>
          <w:rFonts w:ascii="Bookman Old Style" w:hAnsi="Bookman Old Style"/>
          <w:color w:val="000000" w:themeColor="text1"/>
          <w:spacing w:val="-3"/>
          <w:sz w:val="24"/>
          <w:szCs w:val="24"/>
        </w:rPr>
        <w:t>date,</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whichever</w:t>
      </w:r>
      <w:r w:rsidRPr="004268A2">
        <w:rPr>
          <w:rFonts w:ascii="Bookman Old Style" w:hAnsi="Bookman Old Style"/>
          <w:color w:val="000000" w:themeColor="text1"/>
          <w:spacing w:val="-4"/>
          <w:sz w:val="24"/>
          <w:szCs w:val="24"/>
        </w:rPr>
        <w:t xml:space="preserve"> </w:t>
      </w:r>
      <w:r w:rsidRPr="004268A2">
        <w:rPr>
          <w:rFonts w:ascii="Bookman Old Style" w:hAnsi="Bookman Old Style"/>
          <w:color w:val="000000" w:themeColor="text1"/>
          <w:sz w:val="24"/>
          <w:szCs w:val="24"/>
        </w:rPr>
        <w:t>is</w:t>
      </w:r>
      <w:r w:rsidRPr="004268A2">
        <w:rPr>
          <w:rFonts w:ascii="Bookman Old Style" w:hAnsi="Bookman Old Style"/>
          <w:color w:val="000000" w:themeColor="text1"/>
          <w:spacing w:val="-5"/>
          <w:sz w:val="24"/>
          <w:szCs w:val="24"/>
        </w:rPr>
        <w:t xml:space="preserve"> </w:t>
      </w:r>
      <w:r w:rsidRPr="004268A2">
        <w:rPr>
          <w:rFonts w:ascii="Bookman Old Style" w:hAnsi="Bookman Old Style"/>
          <w:color w:val="000000" w:themeColor="text1"/>
          <w:spacing w:val="-3"/>
          <w:sz w:val="24"/>
          <w:szCs w:val="24"/>
        </w:rPr>
        <w:t>later.</w:t>
      </w:r>
    </w:p>
    <w:p w14:paraId="24420B3F" w14:textId="77777777" w:rsidR="009F4FBF" w:rsidRPr="004268A2" w:rsidRDefault="009F4FBF" w:rsidP="009F4FBF">
      <w:pPr>
        <w:pStyle w:val="BodyText"/>
        <w:spacing w:before="11"/>
        <w:jc w:val="both"/>
        <w:rPr>
          <w:rFonts w:ascii="Bookman Old Style" w:hAnsi="Bookman Old Style"/>
          <w:color w:val="000000" w:themeColor="text1"/>
          <w:sz w:val="24"/>
          <w:szCs w:val="24"/>
        </w:rPr>
      </w:pPr>
    </w:p>
    <w:p w14:paraId="14B628C3" w14:textId="77777777" w:rsidR="009F4FBF" w:rsidRPr="004268A2" w:rsidRDefault="009F4FBF" w:rsidP="009F4FBF">
      <w:pPr>
        <w:pStyle w:val="Heading1"/>
        <w:numPr>
          <w:ilvl w:val="0"/>
          <w:numId w:val="4"/>
        </w:numPr>
        <w:ind w:left="284"/>
        <w:rPr>
          <w:rFonts w:ascii="Bookman Old Style" w:hAnsi="Bookman Old Style"/>
          <w:color w:val="000000" w:themeColor="text1"/>
          <w:sz w:val="24"/>
          <w:szCs w:val="24"/>
        </w:rPr>
      </w:pPr>
      <w:r w:rsidRPr="004268A2">
        <w:rPr>
          <w:rFonts w:ascii="Bookman Old Style" w:hAnsi="Bookman Old Style"/>
          <w:color w:val="000000" w:themeColor="text1"/>
          <w:spacing w:val="-3"/>
          <w:sz w:val="24"/>
          <w:szCs w:val="24"/>
        </w:rPr>
        <w:t xml:space="preserve">Taxes </w:t>
      </w:r>
      <w:r w:rsidRPr="004268A2">
        <w:rPr>
          <w:rFonts w:ascii="Bookman Old Style" w:hAnsi="Bookman Old Style"/>
          <w:color w:val="000000" w:themeColor="text1"/>
          <w:sz w:val="24"/>
          <w:szCs w:val="24"/>
        </w:rPr>
        <w:t>and</w:t>
      </w:r>
      <w:r w:rsidRPr="004268A2">
        <w:rPr>
          <w:rFonts w:ascii="Bookman Old Style" w:hAnsi="Bookman Old Style"/>
          <w:color w:val="000000" w:themeColor="text1"/>
          <w:spacing w:val="-7"/>
          <w:sz w:val="24"/>
          <w:szCs w:val="24"/>
        </w:rPr>
        <w:t xml:space="preserve"> </w:t>
      </w:r>
      <w:r w:rsidRPr="004268A2">
        <w:rPr>
          <w:rFonts w:ascii="Bookman Old Style" w:hAnsi="Bookman Old Style"/>
          <w:color w:val="000000" w:themeColor="text1"/>
          <w:spacing w:val="-3"/>
          <w:sz w:val="24"/>
          <w:szCs w:val="24"/>
        </w:rPr>
        <w:t>Duties</w:t>
      </w:r>
    </w:p>
    <w:p w14:paraId="2B466F26" w14:textId="77777777" w:rsidR="009F4FBF" w:rsidRPr="004268A2" w:rsidRDefault="009F4FBF" w:rsidP="009F4FBF">
      <w:pPr>
        <w:pStyle w:val="BodyText"/>
        <w:spacing w:before="6"/>
        <w:jc w:val="both"/>
        <w:rPr>
          <w:rFonts w:ascii="Bookman Old Style" w:hAnsi="Bookman Old Style"/>
          <w:b/>
          <w:color w:val="000000" w:themeColor="text1"/>
          <w:sz w:val="6"/>
          <w:szCs w:val="6"/>
        </w:rPr>
      </w:pPr>
    </w:p>
    <w:p w14:paraId="4822C205" w14:textId="77777777" w:rsidR="009F4FBF" w:rsidRPr="004268A2" w:rsidRDefault="009F4FBF" w:rsidP="009F4FBF">
      <w:pPr>
        <w:pStyle w:val="ListParagraph"/>
        <w:numPr>
          <w:ilvl w:val="1"/>
          <w:numId w:val="4"/>
        </w:numPr>
        <w:spacing w:before="1" w:line="244" w:lineRule="auto"/>
        <w:ind w:left="540" w:right="216" w:hanging="630"/>
        <w:rPr>
          <w:rFonts w:ascii="Bookman Old Style" w:hAnsi="Bookman Old Style"/>
          <w:b/>
          <w:color w:val="000000" w:themeColor="text1"/>
          <w:sz w:val="24"/>
          <w:szCs w:val="24"/>
        </w:rPr>
      </w:pPr>
      <w:r w:rsidRPr="004268A2">
        <w:rPr>
          <w:rFonts w:ascii="Bookman Old Style" w:hAnsi="Bookman Old Style"/>
          <w:b/>
          <w:color w:val="000000" w:themeColor="text1"/>
          <w:sz w:val="24"/>
          <w:szCs w:val="24"/>
        </w:rPr>
        <w:t>Taxes and Duties.</w:t>
      </w:r>
    </w:p>
    <w:p w14:paraId="787A2303" w14:textId="77777777" w:rsidR="009F4FBF" w:rsidRPr="004268A2" w:rsidRDefault="009F4FBF" w:rsidP="009F4FBF">
      <w:pPr>
        <w:pStyle w:val="ListParagraph"/>
        <w:numPr>
          <w:ilvl w:val="0"/>
          <w:numId w:val="12"/>
        </w:numPr>
        <w:spacing w:before="1" w:line="244" w:lineRule="auto"/>
        <w:ind w:right="216"/>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The Supplier shall be entirely responsible to pay for all taxes, duties, fees, levies etc., incurred until delivery of the Goods to the Purchaser.</w:t>
      </w:r>
    </w:p>
    <w:p w14:paraId="009E2B32" w14:textId="77777777" w:rsidR="009F4FBF" w:rsidRPr="004268A2" w:rsidRDefault="009F4FBF" w:rsidP="009F4FBF">
      <w:pPr>
        <w:pStyle w:val="ListParagraph"/>
        <w:numPr>
          <w:ilvl w:val="0"/>
          <w:numId w:val="12"/>
        </w:numPr>
        <w:spacing w:before="1" w:line="244" w:lineRule="auto"/>
        <w:ind w:right="216"/>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lastRenderedPageBreak/>
        <w:t>Payment of GST Tax under the contract:</w:t>
      </w:r>
    </w:p>
    <w:p w14:paraId="4EEBCF71" w14:textId="77777777" w:rsidR="009F4FBF" w:rsidRPr="004268A2" w:rsidRDefault="009F4FBF" w:rsidP="009F4FBF">
      <w:pPr>
        <w:pStyle w:val="ListParagraph"/>
        <w:numPr>
          <w:ilvl w:val="0"/>
          <w:numId w:val="13"/>
        </w:numPr>
        <w:ind w:left="1170" w:hanging="270"/>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The payment of GST and GST </w:t>
      </w:r>
      <w:proofErr w:type="spellStart"/>
      <w:r w:rsidRPr="004268A2">
        <w:rPr>
          <w:rFonts w:ascii="Bookman Old Style" w:hAnsi="Bookman Old Style"/>
          <w:color w:val="000000" w:themeColor="text1"/>
          <w:sz w:val="24"/>
          <w:szCs w:val="24"/>
        </w:rPr>
        <w:t>Cess</w:t>
      </w:r>
      <w:proofErr w:type="spellEnd"/>
      <w:r w:rsidRPr="004268A2">
        <w:rPr>
          <w:rFonts w:ascii="Bookman Old Style" w:hAnsi="Bookman Old Style"/>
          <w:color w:val="000000" w:themeColor="text1"/>
          <w:sz w:val="24"/>
          <w:szCs w:val="24"/>
        </w:rPr>
        <w:t xml:space="preserve"> to the Supplier shall be made only on the latter submitting a GST compliant bill/invoice indicating the appropriate HSN code and applicable GST rate thereon duly supported with documentary evidence as per the provision of relevant GST Act and the Rules made there under. The delivery of Goods shall be shown being made in the name, location/state, and GSTIN of the Supplier only; the location of the procurement office of the Purchaser has no bearing on the invoicing.</w:t>
      </w:r>
    </w:p>
    <w:p w14:paraId="5FF9DEDA" w14:textId="77777777" w:rsidR="009F4FBF" w:rsidRPr="004268A2" w:rsidRDefault="009F4FBF" w:rsidP="009F4FBF">
      <w:pPr>
        <w:pStyle w:val="ListParagraph"/>
        <w:numPr>
          <w:ilvl w:val="0"/>
          <w:numId w:val="13"/>
        </w:numPr>
        <w:ind w:left="1170" w:hanging="270"/>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 xml:space="preserve">While claiming reimbursement of duties, taxes </w:t>
      </w:r>
      <w:proofErr w:type="gramStart"/>
      <w:r w:rsidRPr="004268A2">
        <w:rPr>
          <w:rFonts w:ascii="Bookman Old Style" w:hAnsi="Bookman Old Style"/>
          <w:color w:val="000000" w:themeColor="text1"/>
          <w:sz w:val="24"/>
          <w:szCs w:val="24"/>
        </w:rPr>
        <w:t>etc.(</w:t>
      </w:r>
      <w:proofErr w:type="gramEnd"/>
      <w:r w:rsidRPr="004268A2">
        <w:rPr>
          <w:rFonts w:ascii="Bookman Old Style" w:hAnsi="Bookman Old Style"/>
          <w:color w:val="000000" w:themeColor="text1"/>
          <w:sz w:val="24"/>
          <w:szCs w:val="24"/>
        </w:rPr>
        <w:t>like GST) from the Purchaser, as and if permitted under the contract, the Supplier also agree and confirm that in case he gets any refund out of such taxes and duties from the concerned authorities at a later date, the Supplier shall refund to the Purchaser, the Purchaser’s share out of such refund received by the Supplier. The Supplier shall also refund the appropriate amount to the Purchaser immediately on receiving the same from the concerned authorities.</w:t>
      </w:r>
    </w:p>
    <w:p w14:paraId="345373F5" w14:textId="77777777" w:rsidR="009F4FBF" w:rsidRPr="004268A2" w:rsidRDefault="009F4FBF" w:rsidP="009F4FBF">
      <w:pPr>
        <w:pStyle w:val="ListParagraph"/>
        <w:numPr>
          <w:ilvl w:val="0"/>
          <w:numId w:val="13"/>
        </w:numPr>
        <w:ind w:left="1170" w:hanging="360"/>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The Liquidated damages/penalty or any other recoveries should be shown as deductions on the invoice, and GST shall be applicable only the net balance payment due.</w:t>
      </w:r>
    </w:p>
    <w:p w14:paraId="00944D5B" w14:textId="77777777" w:rsidR="009F4FBF" w:rsidRPr="004268A2" w:rsidRDefault="009F4FBF" w:rsidP="009F4FBF">
      <w:pPr>
        <w:pStyle w:val="ListParagraph"/>
        <w:ind w:left="1620" w:firstLine="0"/>
        <w:jc w:val="both"/>
        <w:rPr>
          <w:rFonts w:ascii="Bookman Old Style" w:hAnsi="Bookman Old Style"/>
          <w:color w:val="000000" w:themeColor="text1"/>
          <w:sz w:val="24"/>
          <w:szCs w:val="24"/>
        </w:rPr>
      </w:pPr>
    </w:p>
    <w:p w14:paraId="54685D3F" w14:textId="77777777" w:rsidR="009F4FBF" w:rsidRPr="004268A2" w:rsidRDefault="009F4FBF" w:rsidP="009F4FBF">
      <w:pPr>
        <w:pStyle w:val="ListParagraph"/>
        <w:numPr>
          <w:ilvl w:val="0"/>
          <w:numId w:val="13"/>
        </w:numPr>
        <w:ind w:left="1170" w:hanging="360"/>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GST shall be paid as per the rate at which it is liable to be assessed or has been assessed provided the provision of services is legally liable to such taxes and is payable as per the terms of the contract subject to the following conditions:</w:t>
      </w:r>
    </w:p>
    <w:p w14:paraId="42CE14C7" w14:textId="77777777" w:rsidR="009F4FBF" w:rsidRPr="004268A2" w:rsidRDefault="009F4FBF" w:rsidP="009F4FBF">
      <w:pPr>
        <w:jc w:val="both"/>
        <w:rPr>
          <w:rFonts w:ascii="Bookman Old Style" w:hAnsi="Bookman Old Style"/>
          <w:color w:val="000000" w:themeColor="text1"/>
          <w:sz w:val="24"/>
          <w:szCs w:val="24"/>
        </w:rPr>
      </w:pPr>
    </w:p>
    <w:p w14:paraId="76FFE1E5" w14:textId="77777777" w:rsidR="009F4FBF" w:rsidRPr="004268A2" w:rsidRDefault="009F4FBF" w:rsidP="009F4FBF">
      <w:pPr>
        <w:widowControl/>
        <w:adjustRightInd w:val="0"/>
        <w:ind w:left="1170"/>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-The Purchaser shall not pay a higher GST rate if leviable due to any misclassification of HSN number or incorrect GST rate incorporated in the contract due to Supplier’s fault. Wherever the Supplier invoices at GST rate or HSN number, which is different from that incorporated in the contract, payment shall be made as per GST rate, which is lower of the GST rates incorporated in the contract or billed.</w:t>
      </w:r>
    </w:p>
    <w:p w14:paraId="5189F298" w14:textId="77777777" w:rsidR="009F4FBF" w:rsidRPr="004268A2" w:rsidRDefault="009F4FBF" w:rsidP="009F4FBF">
      <w:pPr>
        <w:widowControl/>
        <w:adjustRightInd w:val="0"/>
        <w:ind w:left="900"/>
        <w:jc w:val="both"/>
        <w:rPr>
          <w:rFonts w:ascii="Bookman Old Style" w:hAnsi="Bookman Old Style"/>
          <w:color w:val="000000" w:themeColor="text1"/>
          <w:sz w:val="24"/>
          <w:szCs w:val="24"/>
        </w:rPr>
      </w:pPr>
    </w:p>
    <w:p w14:paraId="342C9A58" w14:textId="77777777" w:rsidR="009F4FBF" w:rsidRPr="004268A2" w:rsidRDefault="009F4FBF" w:rsidP="009F4FBF">
      <w:pPr>
        <w:widowControl/>
        <w:adjustRightInd w:val="0"/>
        <w:ind w:left="1170" w:hanging="270"/>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 However, the Purchaser shall not be responsible for the Supplier’s tax payment or duty under misapprehension of the law.</w:t>
      </w:r>
    </w:p>
    <w:p w14:paraId="2E29F5BD" w14:textId="77777777" w:rsidR="009F4FBF" w:rsidRPr="004268A2" w:rsidRDefault="009F4FBF" w:rsidP="009F4FBF">
      <w:pPr>
        <w:widowControl/>
        <w:adjustRightInd w:val="0"/>
        <w:ind w:left="900"/>
        <w:jc w:val="both"/>
        <w:rPr>
          <w:rFonts w:ascii="Bookman Old Style" w:hAnsi="Bookman Old Style"/>
          <w:color w:val="000000" w:themeColor="text1"/>
          <w:sz w:val="24"/>
          <w:szCs w:val="24"/>
        </w:rPr>
      </w:pPr>
    </w:p>
    <w:p w14:paraId="1AC53059" w14:textId="77777777" w:rsidR="009F4FBF" w:rsidRPr="004268A2" w:rsidRDefault="009F4FBF" w:rsidP="009F4FBF">
      <w:pPr>
        <w:widowControl/>
        <w:adjustRightInd w:val="0"/>
        <w:ind w:left="1170" w:hanging="270"/>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 In case of profiteering by the Supplier relating to GST tax, the Purchaser shall treat it as a violation of the code of integrity in the contract and avail any or all punitive actions thereunder, in addition of recovery and action by the GST authorities under the Act.</w:t>
      </w:r>
    </w:p>
    <w:p w14:paraId="19DC9443" w14:textId="77777777" w:rsidR="009F4FBF" w:rsidRDefault="009F4FBF" w:rsidP="009F4FBF">
      <w:pPr>
        <w:tabs>
          <w:tab w:val="left" w:pos="4095"/>
        </w:tabs>
        <w:jc w:val="both"/>
        <w:rPr>
          <w:rFonts w:ascii="Bookman Old Style" w:hAnsi="Bookman Old Style"/>
          <w:color w:val="000000" w:themeColor="text1"/>
          <w:sz w:val="24"/>
          <w:szCs w:val="24"/>
        </w:rPr>
      </w:pPr>
      <w:r w:rsidRPr="004268A2">
        <w:rPr>
          <w:rFonts w:ascii="Bookman Old Style" w:hAnsi="Bookman Old Style"/>
          <w:color w:val="000000" w:themeColor="text1"/>
          <w:sz w:val="24"/>
          <w:szCs w:val="24"/>
        </w:rPr>
        <w:tab/>
      </w:r>
    </w:p>
    <w:p w14:paraId="75DFFD1F" w14:textId="0C8F075B" w:rsidR="00666AB5" w:rsidRDefault="00457C54" w:rsidP="009F4FBF">
      <w:pPr>
        <w:tabs>
          <w:tab w:val="left" w:pos="4095"/>
        </w:tabs>
        <w:jc w:val="both"/>
        <w:rPr>
          <w:rFonts w:ascii="Bookman Old Style" w:hAnsi="Bookman Old Style"/>
          <w:color w:val="000000" w:themeColor="text1"/>
          <w:sz w:val="24"/>
          <w:szCs w:val="24"/>
        </w:rPr>
      </w:pPr>
      <w:r>
        <w:rPr>
          <w:rFonts w:ascii="Bookman Old Style" w:hAnsi="Bookman Old Style"/>
          <w:color w:val="000000" w:themeColor="text1"/>
          <w:sz w:val="24"/>
          <w:szCs w:val="24"/>
        </w:rPr>
        <w:tab/>
      </w:r>
      <w:r>
        <w:rPr>
          <w:rFonts w:ascii="Bookman Old Style" w:hAnsi="Bookman Old Style"/>
          <w:color w:val="000000" w:themeColor="text1"/>
          <w:sz w:val="24"/>
          <w:szCs w:val="24"/>
        </w:rPr>
        <w:tab/>
      </w:r>
      <w:r>
        <w:rPr>
          <w:rFonts w:ascii="Bookman Old Style" w:hAnsi="Bookman Old Style"/>
          <w:color w:val="000000" w:themeColor="text1"/>
          <w:sz w:val="24"/>
          <w:szCs w:val="24"/>
        </w:rPr>
        <w:tab/>
        <w:t xml:space="preserve">      -Sd-</w:t>
      </w:r>
    </w:p>
    <w:p w14:paraId="656706CE" w14:textId="77777777" w:rsidR="009F4FBF" w:rsidRPr="004268A2" w:rsidRDefault="00100259" w:rsidP="00813600">
      <w:pPr>
        <w:tabs>
          <w:tab w:val="left" w:pos="4095"/>
        </w:tabs>
        <w:jc w:val="both"/>
        <w:rPr>
          <w:rFonts w:ascii="Bookman Old Style" w:hAnsi="Bookman Old Style"/>
          <w:b/>
          <w:color w:val="000000" w:themeColor="text1"/>
          <w:sz w:val="24"/>
        </w:rPr>
      </w:pPr>
      <w:r>
        <w:rPr>
          <w:rFonts w:ascii="Bookman Old Style" w:hAnsi="Bookman Old Style"/>
          <w:b/>
          <w:color w:val="000000" w:themeColor="text1"/>
          <w:sz w:val="24"/>
          <w:szCs w:val="24"/>
        </w:rPr>
        <w:tab/>
      </w:r>
      <w:r w:rsidR="003264C9" w:rsidRPr="003264C9">
        <w:rPr>
          <w:rFonts w:ascii="Bookman Old Style" w:hAnsi="Bookman Old Style"/>
          <w:b/>
          <w:color w:val="000000" w:themeColor="text1"/>
          <w:sz w:val="24"/>
          <w:szCs w:val="24"/>
        </w:rPr>
        <w:tab/>
      </w:r>
      <w:r w:rsidR="003264C9" w:rsidRPr="003264C9">
        <w:rPr>
          <w:rFonts w:ascii="Bookman Old Style" w:hAnsi="Bookman Old Style"/>
          <w:b/>
          <w:color w:val="000000" w:themeColor="text1"/>
          <w:sz w:val="24"/>
          <w:szCs w:val="24"/>
        </w:rPr>
        <w:tab/>
      </w:r>
      <w:r w:rsidR="009F4FBF" w:rsidRPr="004268A2">
        <w:rPr>
          <w:rFonts w:ascii="Bookman Old Style" w:hAnsi="Bookman Old Style"/>
          <w:b/>
          <w:color w:val="000000" w:themeColor="text1"/>
          <w:sz w:val="24"/>
        </w:rPr>
        <w:t>Superintending Engineer El.,</w:t>
      </w:r>
    </w:p>
    <w:p w14:paraId="3C7CEC38" w14:textId="77777777" w:rsidR="009F4FBF" w:rsidRPr="004268A2" w:rsidRDefault="009F4FBF" w:rsidP="009F4FBF">
      <w:pPr>
        <w:ind w:left="2880"/>
        <w:jc w:val="center"/>
        <w:rPr>
          <w:rFonts w:ascii="Bookman Old Style" w:hAnsi="Bookman Old Style"/>
          <w:b/>
          <w:color w:val="000000" w:themeColor="text1"/>
          <w:sz w:val="24"/>
        </w:rPr>
      </w:pPr>
      <w:r w:rsidRPr="004268A2">
        <w:rPr>
          <w:rFonts w:ascii="Bookman Old Style" w:hAnsi="Bookman Old Style"/>
          <w:b/>
          <w:color w:val="000000" w:themeColor="text1"/>
          <w:sz w:val="24"/>
        </w:rPr>
        <w:t>Address: Procurement, Corporate Office</w:t>
      </w:r>
    </w:p>
    <w:p w14:paraId="1F7F02F4" w14:textId="77777777" w:rsidR="009F4FBF" w:rsidRPr="004268A2" w:rsidRDefault="009F4FBF" w:rsidP="009F4FBF">
      <w:pPr>
        <w:ind w:left="2880"/>
        <w:jc w:val="center"/>
        <w:rPr>
          <w:rFonts w:ascii="Bookman Old Style" w:hAnsi="Bookman Old Style"/>
          <w:b/>
          <w:color w:val="000000" w:themeColor="text1"/>
          <w:sz w:val="24"/>
        </w:rPr>
      </w:pPr>
      <w:r w:rsidRPr="004268A2">
        <w:rPr>
          <w:rFonts w:ascii="Bookman Old Style" w:hAnsi="Bookman Old Style"/>
          <w:b/>
          <w:color w:val="000000" w:themeColor="text1"/>
          <w:sz w:val="24"/>
        </w:rPr>
        <w:t>GESCOM, Kalaburagi -585102</w:t>
      </w:r>
    </w:p>
    <w:p w14:paraId="66A0FF9D" w14:textId="77777777" w:rsidR="009F4FBF" w:rsidRPr="004268A2" w:rsidRDefault="009F4FBF" w:rsidP="009F4FBF">
      <w:pPr>
        <w:pStyle w:val="BodyText"/>
        <w:tabs>
          <w:tab w:val="left" w:pos="6298"/>
          <w:tab w:val="left" w:pos="7338"/>
        </w:tabs>
        <w:ind w:left="2880"/>
        <w:jc w:val="center"/>
        <w:rPr>
          <w:rFonts w:ascii="Bookman Old Style" w:hAnsi="Bookman Old Style"/>
          <w:b/>
          <w:color w:val="000000" w:themeColor="text1"/>
          <w:sz w:val="24"/>
          <w:szCs w:val="22"/>
        </w:rPr>
      </w:pPr>
      <w:r w:rsidRPr="004268A2">
        <w:rPr>
          <w:rFonts w:ascii="Bookman Old Style" w:hAnsi="Bookman Old Style"/>
          <w:b/>
          <w:color w:val="000000" w:themeColor="text1"/>
          <w:sz w:val="24"/>
          <w:szCs w:val="22"/>
        </w:rPr>
        <w:t xml:space="preserve">e-mail Id: </w:t>
      </w:r>
      <w:hyperlink r:id="rId10" w:history="1">
        <w:r w:rsidRPr="004268A2">
          <w:rPr>
            <w:rStyle w:val="Hyperlink"/>
            <w:rFonts w:ascii="Bookman Old Style" w:hAnsi="Bookman Old Style"/>
            <w:b/>
            <w:color w:val="000000" w:themeColor="text1"/>
            <w:sz w:val="24"/>
            <w:szCs w:val="22"/>
          </w:rPr>
          <w:t>gescom_mm@yahoo.co.in</w:t>
        </w:r>
      </w:hyperlink>
    </w:p>
    <w:p w14:paraId="196678E9" w14:textId="0D9CE5CA" w:rsidR="005C4036" w:rsidRPr="004268A2" w:rsidRDefault="009F4FBF" w:rsidP="00735EE6">
      <w:pPr>
        <w:pStyle w:val="BodyText"/>
        <w:tabs>
          <w:tab w:val="left" w:pos="6298"/>
          <w:tab w:val="left" w:pos="7338"/>
        </w:tabs>
        <w:ind w:left="2880"/>
        <w:jc w:val="center"/>
        <w:rPr>
          <w:rFonts w:ascii="Bookman Old Style" w:hAnsi="Bookman Old Style"/>
          <w:color w:val="000000" w:themeColor="text1"/>
          <w:sz w:val="24"/>
          <w:szCs w:val="24"/>
        </w:rPr>
      </w:pPr>
      <w:r w:rsidRPr="004268A2">
        <w:rPr>
          <w:rFonts w:ascii="Bookman Old Style" w:hAnsi="Bookman Old Style"/>
          <w:b/>
          <w:color w:val="000000" w:themeColor="text1"/>
          <w:sz w:val="24"/>
          <w:szCs w:val="22"/>
        </w:rPr>
        <w:t>Phone Number (</w:t>
      </w:r>
      <w:r w:rsidR="00BE789B">
        <w:rPr>
          <w:rFonts w:ascii="Bookman Old Style" w:hAnsi="Bookman Old Style"/>
          <w:b/>
          <w:color w:val="000000" w:themeColor="text1"/>
          <w:sz w:val="24"/>
          <w:szCs w:val="22"/>
        </w:rPr>
        <w:t>S</w:t>
      </w:r>
      <w:r w:rsidRPr="004268A2">
        <w:rPr>
          <w:rFonts w:ascii="Bookman Old Style" w:hAnsi="Bookman Old Style"/>
          <w:b/>
          <w:color w:val="000000" w:themeColor="text1"/>
          <w:sz w:val="24"/>
          <w:szCs w:val="22"/>
        </w:rPr>
        <w:t>EE Procurement):</w:t>
      </w:r>
      <w:r w:rsidR="00BE789B">
        <w:rPr>
          <w:rFonts w:ascii="Bookman Old Style" w:hAnsi="Bookman Old Style" w:cs="Arial"/>
          <w:b/>
          <w:color w:val="000000" w:themeColor="text1"/>
          <w:sz w:val="24"/>
          <w:szCs w:val="22"/>
        </w:rPr>
        <w:t xml:space="preserve"> 9448499997</w:t>
      </w:r>
    </w:p>
    <w:sectPr w:rsidR="005C4036" w:rsidRPr="004268A2">
      <w:headerReference w:type="default" r:id="rId11"/>
      <w:footerReference w:type="default" r:id="rId12"/>
      <w:pgSz w:w="12240" w:h="15840"/>
      <w:pgMar w:top="940" w:right="1220" w:bottom="940" w:left="1220" w:header="714" w:footer="74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74152" w14:textId="77777777" w:rsidR="00A13C27" w:rsidRDefault="00A13C27">
      <w:r>
        <w:separator/>
      </w:r>
    </w:p>
  </w:endnote>
  <w:endnote w:type="continuationSeparator" w:id="0">
    <w:p w14:paraId="0C2E7F8B" w14:textId="77777777" w:rsidR="00A13C27" w:rsidRDefault="00A13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AFAMJB+TimesNewRoman">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Dotum">
    <w:panose1 w:val="020B0600000101010101"/>
    <w:charset w:val="81"/>
    <w:family w:val="swiss"/>
    <w:pitch w:val="variable"/>
    <w:sig w:usb0="B00002AF" w:usb1="69D77CFB" w:usb2="00000030" w:usb3="00000000" w:csb0="0008009F" w:csb1="00000000"/>
  </w:font>
  <w:font w:name="TimesNew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7994A" w14:textId="77777777" w:rsidR="005520BF" w:rsidRDefault="00000000">
    <w:pPr>
      <w:pStyle w:val="BodyText"/>
      <w:spacing w:line="14" w:lineRule="auto"/>
    </w:pPr>
    <w:r>
      <w:pict w14:anchorId="57601FB3">
        <v:shapetype id="_x0000_t202" coordsize="21600,21600" o:spt="202" path="m,l,21600r21600,l21600,xe">
          <v:stroke joinstyle="miter"/>
          <v:path gradientshapeok="t" o:connecttype="rect"/>
        </v:shapetype>
        <v:shape id="_x0000_s1045" type="#_x0000_t202" style="position:absolute;margin-left:163.7pt;margin-top:756.9pt;width:325.8pt;height:13.1pt;z-index:-17041920;mso-position-horizontal-relative:page;mso-position-vertical-relative:page" filled="f" stroked="f">
          <v:textbox style="mso-next-textbox:#_x0000_s1045" inset="0,0,0,0">
            <w:txbxContent>
              <w:p w14:paraId="2AE140B7" w14:textId="04211277" w:rsidR="005520BF" w:rsidRDefault="00666AB5">
                <w:pPr>
                  <w:pStyle w:val="BodyText"/>
                  <w:spacing w:before="12"/>
                  <w:ind w:left="20"/>
                </w:pPr>
                <w:r>
                  <w:t>PC-1494 EHV Grade Transformer Oil</w:t>
                </w:r>
              </w:p>
            </w:txbxContent>
          </v:textbox>
          <w10:wrap anchorx="page" anchory="page"/>
        </v:shape>
      </w:pict>
    </w:r>
    <w:r>
      <w:pict w14:anchorId="1DAD0513">
        <v:shape id="_x0000_s1044" type="#_x0000_t202" style="position:absolute;margin-left:320.3pt;margin-top:743.8pt;width:220.75pt;height:13.1pt;z-index:-17041408;mso-position-horizontal-relative:page;mso-position-vertical-relative:page" filled="f" stroked="f">
          <v:textbox style="mso-next-textbox:#_x0000_s1044" inset="0,0,0,0">
            <w:txbxContent>
              <w:p w14:paraId="255761B8" w14:textId="77777777" w:rsidR="005520BF" w:rsidRPr="00546448" w:rsidRDefault="005520BF" w:rsidP="00546448">
                <w:pPr>
                  <w:pStyle w:val="BodyText"/>
                  <w:spacing w:before="12"/>
                  <w:ind w:left="20"/>
                  <w:jc w:val="right"/>
                  <w:rPr>
                    <w:rFonts w:ascii="Bookman Old Style" w:hAnsi="Bookman Old Style"/>
                  </w:rPr>
                </w:pP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71847" w14:textId="77777777" w:rsidR="005520BF" w:rsidRDefault="00000000">
    <w:pPr>
      <w:pStyle w:val="BodyText"/>
      <w:spacing w:line="14" w:lineRule="auto"/>
    </w:pPr>
    <w:r>
      <w:pict w14:anchorId="042CD73D">
        <v:shapetype id="_x0000_t202" coordsize="21600,21600" o:spt="202" path="m,l,21600r21600,l21600,xe">
          <v:stroke joinstyle="miter"/>
          <v:path gradientshapeok="t" o:connecttype="rect"/>
        </v:shapetype>
        <v:shape id="_x0000_s1026" type="#_x0000_t202" style="position:absolute;margin-left:68.55pt;margin-top:749.95pt;width:505.7pt;height:17.45pt;z-index:-17032192;mso-position-horizontal-relative:page;mso-position-vertical-relative:page" filled="f" stroked="f">
          <v:textbox inset="0,0,0,0">
            <w:txbxContent>
              <w:p w14:paraId="2140D69F" w14:textId="1A163E22" w:rsidR="00F448C0" w:rsidRPr="009A17BE" w:rsidRDefault="004D6026" w:rsidP="00F448C0">
                <w:pPr>
                  <w:pStyle w:val="BodyText"/>
                  <w:spacing w:before="12"/>
                  <w:ind w:left="20"/>
                  <w:rPr>
                    <w:sz w:val="22"/>
                    <w:szCs w:val="22"/>
                  </w:rPr>
                </w:pPr>
                <w:r>
                  <w:rPr>
                    <w:sz w:val="22"/>
                    <w:szCs w:val="22"/>
                  </w:rPr>
                  <w:t xml:space="preserve">                                                 </w:t>
                </w:r>
                <w:r w:rsidR="00666AB5">
                  <w:t>PC-1494 EHV Grade Transformer Oil</w:t>
                </w:r>
              </w:p>
              <w:p w14:paraId="4F764324" w14:textId="77777777" w:rsidR="005520BF" w:rsidRDefault="005520BF">
                <w:pPr>
                  <w:pStyle w:val="BodyText"/>
                  <w:spacing w:before="12"/>
                  <w:ind w:left="20"/>
                </w:pP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26EF8" w14:textId="77777777" w:rsidR="00A13C27" w:rsidRDefault="00A13C27">
      <w:r>
        <w:separator/>
      </w:r>
    </w:p>
  </w:footnote>
  <w:footnote w:type="continuationSeparator" w:id="0">
    <w:p w14:paraId="263BA586" w14:textId="77777777" w:rsidR="00A13C27" w:rsidRDefault="00A13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2689C" w14:textId="77777777" w:rsidR="005520BF" w:rsidRDefault="00000000">
    <w:pPr>
      <w:pStyle w:val="BodyText"/>
      <w:spacing w:line="14" w:lineRule="auto"/>
    </w:pPr>
    <w:r>
      <w:pict w14:anchorId="3195B57C">
        <v:shapetype id="_x0000_t202" coordsize="21600,21600" o:spt="202" path="m,l,21600r21600,l21600,xe">
          <v:stroke joinstyle="miter"/>
          <v:path gradientshapeok="t" o:connecttype="rect"/>
        </v:shapetype>
        <v:shape id="_x0000_s1046" type="#_x0000_t202" style="position:absolute;margin-left:297pt;margin-top:34.7pt;width:18pt;height:13.4pt;z-index:-17042432;mso-position-horizontal-relative:page;mso-position-vertical-relative:page" filled="f" stroked="f">
          <v:textbox style="mso-next-textbox:#_x0000_s1046" inset="0,0,0,0">
            <w:txbxContent>
              <w:p w14:paraId="474A0452" w14:textId="77777777" w:rsidR="005520BF" w:rsidRDefault="005520BF">
                <w:pPr>
                  <w:pStyle w:val="BodyText"/>
                  <w:spacing w:before="20"/>
                  <w:ind w:left="60"/>
                  <w:rPr>
                    <w:rFonts w:ascii="Courier New"/>
                  </w:rPr>
                </w:pPr>
                <w:r>
                  <w:fldChar w:fldCharType="begin"/>
                </w:r>
                <w:r>
                  <w:rPr>
                    <w:rFonts w:ascii="Courier New"/>
                  </w:rPr>
                  <w:instrText xml:space="preserve"> PAGE </w:instrText>
                </w:r>
                <w:r>
                  <w:fldChar w:fldCharType="separate"/>
                </w:r>
                <w:r w:rsidR="00813600">
                  <w:rPr>
                    <w:rFonts w:ascii="Courier New"/>
                    <w:noProof/>
                  </w:rPr>
                  <w:t>2</w:t>
                </w:r>
                <w:r>
                  <w:fldChar w:fldCharType="end"/>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2959A" w14:textId="77777777" w:rsidR="005520BF" w:rsidRDefault="00000000">
    <w:pPr>
      <w:pStyle w:val="BodyText"/>
      <w:spacing w:line="14" w:lineRule="auto"/>
    </w:pPr>
    <w:r>
      <w:pict w14:anchorId="11A864B9">
        <v:shapetype id="_x0000_t202" coordsize="21600,21600" o:spt="202" path="m,l,21600r21600,l21600,xe">
          <v:stroke joinstyle="miter"/>
          <v:path gradientshapeok="t" o:connecttype="rect"/>
        </v:shapetype>
        <v:shape id="_x0000_s1027" type="#_x0000_t202" style="position:absolute;margin-left:297pt;margin-top:34.7pt;width:18pt;height:13.4pt;z-index:-17032704;mso-position-horizontal-relative:page;mso-position-vertical-relative:page" filled="f" stroked="f">
          <v:textbox inset="0,0,0,0">
            <w:txbxContent>
              <w:p w14:paraId="2A75A300" w14:textId="77777777" w:rsidR="005520BF" w:rsidRDefault="005520BF">
                <w:pPr>
                  <w:pStyle w:val="BodyText"/>
                  <w:spacing w:before="20"/>
                  <w:ind w:left="60"/>
                  <w:rPr>
                    <w:rFonts w:ascii="Courier New"/>
                  </w:rPr>
                </w:pPr>
                <w:r>
                  <w:fldChar w:fldCharType="begin"/>
                </w:r>
                <w:r>
                  <w:rPr>
                    <w:rFonts w:ascii="Courier New"/>
                  </w:rPr>
                  <w:instrText xml:space="preserve"> PAGE </w:instrText>
                </w:r>
                <w:r>
                  <w:fldChar w:fldCharType="separate"/>
                </w:r>
                <w:r w:rsidR="00813600">
                  <w:rPr>
                    <w:rFonts w:ascii="Courier New"/>
                    <w:noProof/>
                  </w:rPr>
                  <w:t>21</w:t>
                </w:r>
                <w:r>
                  <w:fldChar w:fldCharType="end"/>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14F4F"/>
    <w:multiLevelType w:val="hybridMultilevel"/>
    <w:tmpl w:val="9C5CFF1C"/>
    <w:lvl w:ilvl="0" w:tplc="1DF47840">
      <w:start w:val="1"/>
      <w:numFmt w:val="lowerRoman"/>
      <w:lvlText w:val="%1)"/>
      <w:lvlJc w:val="left"/>
      <w:pPr>
        <w:ind w:left="1439" w:hanging="720"/>
      </w:pPr>
      <w:rPr>
        <w:rFonts w:hint="default"/>
      </w:rPr>
    </w:lvl>
    <w:lvl w:ilvl="1" w:tplc="40090019" w:tentative="1">
      <w:start w:val="1"/>
      <w:numFmt w:val="lowerLetter"/>
      <w:lvlText w:val="%2."/>
      <w:lvlJc w:val="left"/>
      <w:pPr>
        <w:ind w:left="1799" w:hanging="360"/>
      </w:pPr>
    </w:lvl>
    <w:lvl w:ilvl="2" w:tplc="4009001B" w:tentative="1">
      <w:start w:val="1"/>
      <w:numFmt w:val="lowerRoman"/>
      <w:lvlText w:val="%3."/>
      <w:lvlJc w:val="right"/>
      <w:pPr>
        <w:ind w:left="2519" w:hanging="180"/>
      </w:pPr>
    </w:lvl>
    <w:lvl w:ilvl="3" w:tplc="4009000F" w:tentative="1">
      <w:start w:val="1"/>
      <w:numFmt w:val="decimal"/>
      <w:lvlText w:val="%4."/>
      <w:lvlJc w:val="left"/>
      <w:pPr>
        <w:ind w:left="3239" w:hanging="360"/>
      </w:pPr>
    </w:lvl>
    <w:lvl w:ilvl="4" w:tplc="40090019" w:tentative="1">
      <w:start w:val="1"/>
      <w:numFmt w:val="lowerLetter"/>
      <w:lvlText w:val="%5."/>
      <w:lvlJc w:val="left"/>
      <w:pPr>
        <w:ind w:left="3959" w:hanging="360"/>
      </w:pPr>
    </w:lvl>
    <w:lvl w:ilvl="5" w:tplc="4009001B" w:tentative="1">
      <w:start w:val="1"/>
      <w:numFmt w:val="lowerRoman"/>
      <w:lvlText w:val="%6."/>
      <w:lvlJc w:val="right"/>
      <w:pPr>
        <w:ind w:left="4679" w:hanging="180"/>
      </w:pPr>
    </w:lvl>
    <w:lvl w:ilvl="6" w:tplc="4009000F" w:tentative="1">
      <w:start w:val="1"/>
      <w:numFmt w:val="decimal"/>
      <w:lvlText w:val="%7."/>
      <w:lvlJc w:val="left"/>
      <w:pPr>
        <w:ind w:left="5399" w:hanging="360"/>
      </w:pPr>
    </w:lvl>
    <w:lvl w:ilvl="7" w:tplc="40090019" w:tentative="1">
      <w:start w:val="1"/>
      <w:numFmt w:val="lowerLetter"/>
      <w:lvlText w:val="%8."/>
      <w:lvlJc w:val="left"/>
      <w:pPr>
        <w:ind w:left="6119" w:hanging="360"/>
      </w:pPr>
    </w:lvl>
    <w:lvl w:ilvl="8" w:tplc="4009001B" w:tentative="1">
      <w:start w:val="1"/>
      <w:numFmt w:val="lowerRoman"/>
      <w:lvlText w:val="%9."/>
      <w:lvlJc w:val="right"/>
      <w:pPr>
        <w:ind w:left="6839" w:hanging="180"/>
      </w:pPr>
    </w:lvl>
  </w:abstractNum>
  <w:abstractNum w:abstractNumId="1" w15:restartNumberingAfterBreak="0">
    <w:nsid w:val="062C78E3"/>
    <w:multiLevelType w:val="multilevel"/>
    <w:tmpl w:val="7C6CD008"/>
    <w:lvl w:ilvl="0">
      <w:start w:val="1"/>
      <w:numFmt w:val="decimal"/>
      <w:lvlText w:val="%1."/>
      <w:lvlJc w:val="left"/>
      <w:pPr>
        <w:ind w:left="719" w:hanging="500"/>
        <w:jc w:val="left"/>
      </w:pPr>
      <w:rPr>
        <w:rFonts w:ascii="Bookman Old Style" w:eastAsia="Times New Roman" w:hAnsi="Bookman Old Style" w:cs="Times New Roman" w:hint="default"/>
        <w:b/>
        <w:bCs/>
        <w:spacing w:val="-3"/>
        <w:w w:val="100"/>
        <w:sz w:val="22"/>
        <w:szCs w:val="22"/>
        <w:lang w:val="en-US" w:eastAsia="en-US" w:bidi="ar-SA"/>
      </w:rPr>
    </w:lvl>
    <w:lvl w:ilvl="1">
      <w:start w:val="1"/>
      <w:numFmt w:val="decimal"/>
      <w:lvlText w:val="%1.%2"/>
      <w:lvlJc w:val="left"/>
      <w:pPr>
        <w:ind w:left="501" w:hanging="501"/>
        <w:jc w:val="left"/>
      </w:pPr>
      <w:rPr>
        <w:rFonts w:ascii="Bookman Old Style" w:eastAsia="Times New Roman" w:hAnsi="Bookman Old Style" w:cs="Times New Roman" w:hint="default"/>
        <w:spacing w:val="-3"/>
        <w:w w:val="100"/>
        <w:sz w:val="24"/>
        <w:szCs w:val="24"/>
        <w:lang w:val="en-US" w:eastAsia="en-US" w:bidi="ar-SA"/>
      </w:rPr>
    </w:lvl>
    <w:lvl w:ilvl="2">
      <w:start w:val="1"/>
      <w:numFmt w:val="lowerLetter"/>
      <w:lvlText w:val="(%3)"/>
      <w:lvlJc w:val="left"/>
      <w:pPr>
        <w:ind w:left="1140" w:hanging="420"/>
        <w:jc w:val="left"/>
      </w:pPr>
      <w:rPr>
        <w:rFonts w:ascii="Times New Roman" w:eastAsia="Times New Roman" w:hAnsi="Times New Roman" w:cs="Times New Roman" w:hint="default"/>
        <w:spacing w:val="-3"/>
        <w:w w:val="100"/>
        <w:sz w:val="24"/>
        <w:szCs w:val="24"/>
        <w:lang w:val="en-US" w:eastAsia="en-US" w:bidi="ar-SA"/>
      </w:rPr>
    </w:lvl>
    <w:lvl w:ilvl="3">
      <w:start w:val="1"/>
      <w:numFmt w:val="lowerRoman"/>
      <w:lvlText w:val="(%4)"/>
      <w:lvlJc w:val="left"/>
      <w:pPr>
        <w:ind w:left="1840" w:hanging="699"/>
        <w:jc w:val="left"/>
      </w:pPr>
      <w:rPr>
        <w:rFonts w:ascii="Times New Roman" w:eastAsia="Times New Roman" w:hAnsi="Times New Roman" w:cs="Times New Roman" w:hint="default"/>
        <w:spacing w:val="-3"/>
        <w:w w:val="100"/>
        <w:sz w:val="20"/>
        <w:szCs w:val="20"/>
        <w:lang w:val="en-US" w:eastAsia="en-US" w:bidi="ar-SA"/>
      </w:rPr>
    </w:lvl>
    <w:lvl w:ilvl="4">
      <w:numFmt w:val="bullet"/>
      <w:lvlText w:val="•"/>
      <w:lvlJc w:val="left"/>
      <w:pPr>
        <w:ind w:left="1140" w:hanging="699"/>
      </w:pPr>
      <w:rPr>
        <w:rFonts w:hint="default"/>
        <w:lang w:val="en-US" w:eastAsia="en-US" w:bidi="ar-SA"/>
      </w:rPr>
    </w:lvl>
    <w:lvl w:ilvl="5">
      <w:numFmt w:val="bullet"/>
      <w:lvlText w:val="•"/>
      <w:lvlJc w:val="left"/>
      <w:pPr>
        <w:ind w:left="1220" w:hanging="699"/>
      </w:pPr>
      <w:rPr>
        <w:rFonts w:hint="default"/>
        <w:lang w:val="en-US" w:eastAsia="en-US" w:bidi="ar-SA"/>
      </w:rPr>
    </w:lvl>
    <w:lvl w:ilvl="6">
      <w:numFmt w:val="bullet"/>
      <w:lvlText w:val="•"/>
      <w:lvlJc w:val="left"/>
      <w:pPr>
        <w:ind w:left="1840" w:hanging="699"/>
      </w:pPr>
      <w:rPr>
        <w:rFonts w:hint="default"/>
        <w:lang w:val="en-US" w:eastAsia="en-US" w:bidi="ar-SA"/>
      </w:rPr>
    </w:lvl>
    <w:lvl w:ilvl="7">
      <w:numFmt w:val="bullet"/>
      <w:lvlText w:val="•"/>
      <w:lvlJc w:val="left"/>
      <w:pPr>
        <w:ind w:left="3830" w:hanging="699"/>
      </w:pPr>
      <w:rPr>
        <w:rFonts w:hint="default"/>
        <w:lang w:val="en-US" w:eastAsia="en-US" w:bidi="ar-SA"/>
      </w:rPr>
    </w:lvl>
    <w:lvl w:ilvl="8">
      <w:numFmt w:val="bullet"/>
      <w:lvlText w:val="•"/>
      <w:lvlJc w:val="left"/>
      <w:pPr>
        <w:ind w:left="5820" w:hanging="699"/>
      </w:pPr>
      <w:rPr>
        <w:rFonts w:hint="default"/>
        <w:lang w:val="en-US" w:eastAsia="en-US" w:bidi="ar-SA"/>
      </w:rPr>
    </w:lvl>
  </w:abstractNum>
  <w:abstractNum w:abstractNumId="2" w15:restartNumberingAfterBreak="0">
    <w:nsid w:val="0A90659E"/>
    <w:multiLevelType w:val="multilevel"/>
    <w:tmpl w:val="85EC50B6"/>
    <w:lvl w:ilvl="0">
      <w:start w:val="27"/>
      <w:numFmt w:val="decimal"/>
      <w:lvlText w:val="%1"/>
      <w:lvlJc w:val="left"/>
      <w:pPr>
        <w:ind w:left="1390" w:hanging="719"/>
        <w:jc w:val="left"/>
      </w:pPr>
      <w:rPr>
        <w:rFonts w:hint="default"/>
        <w:lang w:val="en-US" w:eastAsia="en-US" w:bidi="ar-SA"/>
      </w:rPr>
    </w:lvl>
    <w:lvl w:ilvl="1">
      <w:start w:val="2"/>
      <w:numFmt w:val="decimal"/>
      <w:lvlText w:val="%1.%2"/>
      <w:lvlJc w:val="left"/>
      <w:pPr>
        <w:ind w:left="1390" w:hanging="719"/>
        <w:jc w:val="left"/>
      </w:pPr>
      <w:rPr>
        <w:rFonts w:hint="default"/>
        <w:lang w:val="en-US" w:eastAsia="en-US" w:bidi="ar-SA"/>
      </w:rPr>
    </w:lvl>
    <w:lvl w:ilvl="2">
      <w:start w:val="1"/>
      <w:numFmt w:val="decimal"/>
      <w:lvlText w:val="%1.%2.%3"/>
      <w:lvlJc w:val="left"/>
      <w:pPr>
        <w:ind w:left="1390" w:hanging="719"/>
        <w:jc w:val="left"/>
      </w:pPr>
      <w:rPr>
        <w:rFonts w:ascii="Bookman Old Style" w:eastAsia="Times New Roman" w:hAnsi="Bookman Old Style" w:cs="Times New Roman" w:hint="default"/>
        <w:spacing w:val="-3"/>
        <w:w w:val="100"/>
        <w:sz w:val="24"/>
        <w:szCs w:val="24"/>
        <w:lang w:val="en-US" w:eastAsia="en-US" w:bidi="ar-SA"/>
      </w:rPr>
    </w:lvl>
    <w:lvl w:ilvl="3">
      <w:numFmt w:val="bullet"/>
      <w:lvlText w:val="•"/>
      <w:lvlJc w:val="left"/>
      <w:pPr>
        <w:ind w:left="3920" w:hanging="719"/>
      </w:pPr>
      <w:rPr>
        <w:rFonts w:hint="default"/>
        <w:lang w:val="en-US" w:eastAsia="en-US" w:bidi="ar-SA"/>
      </w:rPr>
    </w:lvl>
    <w:lvl w:ilvl="4">
      <w:numFmt w:val="bullet"/>
      <w:lvlText w:val="•"/>
      <w:lvlJc w:val="left"/>
      <w:pPr>
        <w:ind w:left="4760" w:hanging="719"/>
      </w:pPr>
      <w:rPr>
        <w:rFonts w:hint="default"/>
        <w:lang w:val="en-US" w:eastAsia="en-US" w:bidi="ar-SA"/>
      </w:rPr>
    </w:lvl>
    <w:lvl w:ilvl="5">
      <w:numFmt w:val="bullet"/>
      <w:lvlText w:val="•"/>
      <w:lvlJc w:val="left"/>
      <w:pPr>
        <w:ind w:left="5600" w:hanging="719"/>
      </w:pPr>
      <w:rPr>
        <w:rFonts w:hint="default"/>
        <w:lang w:val="en-US" w:eastAsia="en-US" w:bidi="ar-SA"/>
      </w:rPr>
    </w:lvl>
    <w:lvl w:ilvl="6">
      <w:numFmt w:val="bullet"/>
      <w:lvlText w:val="•"/>
      <w:lvlJc w:val="left"/>
      <w:pPr>
        <w:ind w:left="6440" w:hanging="719"/>
      </w:pPr>
      <w:rPr>
        <w:rFonts w:hint="default"/>
        <w:lang w:val="en-US" w:eastAsia="en-US" w:bidi="ar-SA"/>
      </w:rPr>
    </w:lvl>
    <w:lvl w:ilvl="7">
      <w:numFmt w:val="bullet"/>
      <w:lvlText w:val="•"/>
      <w:lvlJc w:val="left"/>
      <w:pPr>
        <w:ind w:left="7280" w:hanging="719"/>
      </w:pPr>
      <w:rPr>
        <w:rFonts w:hint="default"/>
        <w:lang w:val="en-US" w:eastAsia="en-US" w:bidi="ar-SA"/>
      </w:rPr>
    </w:lvl>
    <w:lvl w:ilvl="8">
      <w:numFmt w:val="bullet"/>
      <w:lvlText w:val="•"/>
      <w:lvlJc w:val="left"/>
      <w:pPr>
        <w:ind w:left="8120" w:hanging="719"/>
      </w:pPr>
      <w:rPr>
        <w:rFonts w:hint="default"/>
        <w:lang w:val="en-US" w:eastAsia="en-US" w:bidi="ar-SA"/>
      </w:rPr>
    </w:lvl>
  </w:abstractNum>
  <w:abstractNum w:abstractNumId="3" w15:restartNumberingAfterBreak="0">
    <w:nsid w:val="16E50873"/>
    <w:multiLevelType w:val="hybridMultilevel"/>
    <w:tmpl w:val="B8F897A4"/>
    <w:lvl w:ilvl="0" w:tplc="1D582FD8">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173F7CD3"/>
    <w:multiLevelType w:val="hybridMultilevel"/>
    <w:tmpl w:val="2852419A"/>
    <w:lvl w:ilvl="0" w:tplc="7F6E086A">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19F03890"/>
    <w:multiLevelType w:val="multilevel"/>
    <w:tmpl w:val="7C6CD008"/>
    <w:lvl w:ilvl="0">
      <w:start w:val="1"/>
      <w:numFmt w:val="decimal"/>
      <w:lvlText w:val="%1."/>
      <w:lvlJc w:val="left"/>
      <w:pPr>
        <w:ind w:left="719" w:hanging="500"/>
        <w:jc w:val="left"/>
      </w:pPr>
      <w:rPr>
        <w:rFonts w:ascii="Bookman Old Style" w:eastAsia="Times New Roman" w:hAnsi="Bookman Old Style" w:cs="Times New Roman" w:hint="default"/>
        <w:b/>
        <w:bCs/>
        <w:spacing w:val="-3"/>
        <w:w w:val="100"/>
        <w:sz w:val="22"/>
        <w:szCs w:val="22"/>
        <w:lang w:val="en-US" w:eastAsia="en-US" w:bidi="ar-SA"/>
      </w:rPr>
    </w:lvl>
    <w:lvl w:ilvl="1">
      <w:start w:val="1"/>
      <w:numFmt w:val="decimal"/>
      <w:lvlText w:val="%1.%2"/>
      <w:lvlJc w:val="left"/>
      <w:pPr>
        <w:ind w:left="501" w:hanging="501"/>
        <w:jc w:val="left"/>
      </w:pPr>
      <w:rPr>
        <w:rFonts w:ascii="Bookman Old Style" w:eastAsia="Times New Roman" w:hAnsi="Bookman Old Style" w:cs="Times New Roman" w:hint="default"/>
        <w:spacing w:val="-3"/>
        <w:w w:val="100"/>
        <w:sz w:val="24"/>
        <w:szCs w:val="24"/>
        <w:lang w:val="en-US" w:eastAsia="en-US" w:bidi="ar-SA"/>
      </w:rPr>
    </w:lvl>
    <w:lvl w:ilvl="2">
      <w:start w:val="1"/>
      <w:numFmt w:val="lowerLetter"/>
      <w:lvlText w:val="(%3)"/>
      <w:lvlJc w:val="left"/>
      <w:pPr>
        <w:ind w:left="1140" w:hanging="420"/>
        <w:jc w:val="left"/>
      </w:pPr>
      <w:rPr>
        <w:rFonts w:ascii="Times New Roman" w:eastAsia="Times New Roman" w:hAnsi="Times New Roman" w:cs="Times New Roman" w:hint="default"/>
        <w:spacing w:val="-3"/>
        <w:w w:val="100"/>
        <w:sz w:val="24"/>
        <w:szCs w:val="24"/>
        <w:lang w:val="en-US" w:eastAsia="en-US" w:bidi="ar-SA"/>
      </w:rPr>
    </w:lvl>
    <w:lvl w:ilvl="3">
      <w:start w:val="1"/>
      <w:numFmt w:val="lowerRoman"/>
      <w:lvlText w:val="(%4)"/>
      <w:lvlJc w:val="left"/>
      <w:pPr>
        <w:ind w:left="1840" w:hanging="699"/>
        <w:jc w:val="left"/>
      </w:pPr>
      <w:rPr>
        <w:rFonts w:ascii="Times New Roman" w:eastAsia="Times New Roman" w:hAnsi="Times New Roman" w:cs="Times New Roman" w:hint="default"/>
        <w:spacing w:val="-3"/>
        <w:w w:val="100"/>
        <w:sz w:val="20"/>
        <w:szCs w:val="20"/>
        <w:lang w:val="en-US" w:eastAsia="en-US" w:bidi="ar-SA"/>
      </w:rPr>
    </w:lvl>
    <w:lvl w:ilvl="4">
      <w:numFmt w:val="bullet"/>
      <w:lvlText w:val="•"/>
      <w:lvlJc w:val="left"/>
      <w:pPr>
        <w:ind w:left="1140" w:hanging="699"/>
      </w:pPr>
      <w:rPr>
        <w:rFonts w:hint="default"/>
        <w:lang w:val="en-US" w:eastAsia="en-US" w:bidi="ar-SA"/>
      </w:rPr>
    </w:lvl>
    <w:lvl w:ilvl="5">
      <w:numFmt w:val="bullet"/>
      <w:lvlText w:val="•"/>
      <w:lvlJc w:val="left"/>
      <w:pPr>
        <w:ind w:left="1220" w:hanging="699"/>
      </w:pPr>
      <w:rPr>
        <w:rFonts w:hint="default"/>
        <w:lang w:val="en-US" w:eastAsia="en-US" w:bidi="ar-SA"/>
      </w:rPr>
    </w:lvl>
    <w:lvl w:ilvl="6">
      <w:numFmt w:val="bullet"/>
      <w:lvlText w:val="•"/>
      <w:lvlJc w:val="left"/>
      <w:pPr>
        <w:ind w:left="1840" w:hanging="699"/>
      </w:pPr>
      <w:rPr>
        <w:rFonts w:hint="default"/>
        <w:lang w:val="en-US" w:eastAsia="en-US" w:bidi="ar-SA"/>
      </w:rPr>
    </w:lvl>
    <w:lvl w:ilvl="7">
      <w:numFmt w:val="bullet"/>
      <w:lvlText w:val="•"/>
      <w:lvlJc w:val="left"/>
      <w:pPr>
        <w:ind w:left="3830" w:hanging="699"/>
      </w:pPr>
      <w:rPr>
        <w:rFonts w:hint="default"/>
        <w:lang w:val="en-US" w:eastAsia="en-US" w:bidi="ar-SA"/>
      </w:rPr>
    </w:lvl>
    <w:lvl w:ilvl="8">
      <w:numFmt w:val="bullet"/>
      <w:lvlText w:val="•"/>
      <w:lvlJc w:val="left"/>
      <w:pPr>
        <w:ind w:left="5820" w:hanging="699"/>
      </w:pPr>
      <w:rPr>
        <w:rFonts w:hint="default"/>
        <w:lang w:val="en-US" w:eastAsia="en-US" w:bidi="ar-SA"/>
      </w:rPr>
    </w:lvl>
  </w:abstractNum>
  <w:abstractNum w:abstractNumId="6" w15:restartNumberingAfterBreak="0">
    <w:nsid w:val="1B622985"/>
    <w:multiLevelType w:val="hybridMultilevel"/>
    <w:tmpl w:val="E90C2442"/>
    <w:lvl w:ilvl="0" w:tplc="AD58880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C0B01C3"/>
    <w:multiLevelType w:val="multilevel"/>
    <w:tmpl w:val="7C24E322"/>
    <w:lvl w:ilvl="0">
      <w:start w:val="8"/>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12A7099"/>
    <w:multiLevelType w:val="multilevel"/>
    <w:tmpl w:val="F8462AA2"/>
    <w:lvl w:ilvl="0">
      <w:start w:val="7"/>
      <w:numFmt w:val="decimal"/>
      <w:lvlText w:val="%1"/>
      <w:lvlJc w:val="left"/>
      <w:pPr>
        <w:ind w:left="555" w:hanging="555"/>
      </w:pPr>
      <w:rPr>
        <w:rFonts w:hint="default"/>
      </w:rPr>
    </w:lvl>
    <w:lvl w:ilvl="1">
      <w:start w:val="7"/>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1700BA3"/>
    <w:multiLevelType w:val="hybridMultilevel"/>
    <w:tmpl w:val="9D903DB4"/>
    <w:lvl w:ilvl="0" w:tplc="2AE026DE">
      <w:start w:val="1"/>
      <w:numFmt w:val="lowerRoman"/>
      <w:lvlText w:val="%1)"/>
      <w:lvlJc w:val="left"/>
      <w:pPr>
        <w:ind w:left="1300" w:hanging="720"/>
      </w:pPr>
      <w:rPr>
        <w:rFonts w:hint="default"/>
      </w:rPr>
    </w:lvl>
    <w:lvl w:ilvl="1" w:tplc="40090019" w:tentative="1">
      <w:start w:val="1"/>
      <w:numFmt w:val="lowerLetter"/>
      <w:lvlText w:val="%2."/>
      <w:lvlJc w:val="left"/>
      <w:pPr>
        <w:ind w:left="1660" w:hanging="360"/>
      </w:pPr>
    </w:lvl>
    <w:lvl w:ilvl="2" w:tplc="4009001B" w:tentative="1">
      <w:start w:val="1"/>
      <w:numFmt w:val="lowerRoman"/>
      <w:lvlText w:val="%3."/>
      <w:lvlJc w:val="right"/>
      <w:pPr>
        <w:ind w:left="2380" w:hanging="180"/>
      </w:pPr>
    </w:lvl>
    <w:lvl w:ilvl="3" w:tplc="4009000F" w:tentative="1">
      <w:start w:val="1"/>
      <w:numFmt w:val="decimal"/>
      <w:lvlText w:val="%4."/>
      <w:lvlJc w:val="left"/>
      <w:pPr>
        <w:ind w:left="3100" w:hanging="360"/>
      </w:pPr>
    </w:lvl>
    <w:lvl w:ilvl="4" w:tplc="40090019" w:tentative="1">
      <w:start w:val="1"/>
      <w:numFmt w:val="lowerLetter"/>
      <w:lvlText w:val="%5."/>
      <w:lvlJc w:val="left"/>
      <w:pPr>
        <w:ind w:left="3820" w:hanging="360"/>
      </w:pPr>
    </w:lvl>
    <w:lvl w:ilvl="5" w:tplc="4009001B" w:tentative="1">
      <w:start w:val="1"/>
      <w:numFmt w:val="lowerRoman"/>
      <w:lvlText w:val="%6."/>
      <w:lvlJc w:val="right"/>
      <w:pPr>
        <w:ind w:left="4540" w:hanging="180"/>
      </w:pPr>
    </w:lvl>
    <w:lvl w:ilvl="6" w:tplc="4009000F" w:tentative="1">
      <w:start w:val="1"/>
      <w:numFmt w:val="decimal"/>
      <w:lvlText w:val="%7."/>
      <w:lvlJc w:val="left"/>
      <w:pPr>
        <w:ind w:left="5260" w:hanging="360"/>
      </w:pPr>
    </w:lvl>
    <w:lvl w:ilvl="7" w:tplc="40090019" w:tentative="1">
      <w:start w:val="1"/>
      <w:numFmt w:val="lowerLetter"/>
      <w:lvlText w:val="%8."/>
      <w:lvlJc w:val="left"/>
      <w:pPr>
        <w:ind w:left="5980" w:hanging="360"/>
      </w:pPr>
    </w:lvl>
    <w:lvl w:ilvl="8" w:tplc="4009001B" w:tentative="1">
      <w:start w:val="1"/>
      <w:numFmt w:val="lowerRoman"/>
      <w:lvlText w:val="%9."/>
      <w:lvlJc w:val="right"/>
      <w:pPr>
        <w:ind w:left="6700" w:hanging="180"/>
      </w:pPr>
    </w:lvl>
  </w:abstractNum>
  <w:abstractNum w:abstractNumId="10" w15:restartNumberingAfterBreak="0">
    <w:nsid w:val="21D404F2"/>
    <w:multiLevelType w:val="multilevel"/>
    <w:tmpl w:val="C83AEA48"/>
    <w:lvl w:ilvl="0">
      <w:start w:val="1"/>
      <w:numFmt w:val="lowerLetter"/>
      <w:lvlText w:val="%1)"/>
      <w:lvlJc w:val="left"/>
      <w:pPr>
        <w:tabs>
          <w:tab w:val="num" w:pos="1080"/>
        </w:tabs>
        <w:ind w:left="1080" w:hanging="360"/>
      </w:pPr>
      <w:rPr>
        <w:rFonts w:hint="default"/>
      </w:rPr>
    </w:lvl>
    <w:lvl w:ilvl="1">
      <w:start w:val="1"/>
      <w:numFmt w:val="lowerRoman"/>
      <w:lvlText w:val="%2."/>
      <w:lvlJc w:val="right"/>
      <w:pPr>
        <w:tabs>
          <w:tab w:val="num" w:pos="2160"/>
        </w:tabs>
        <w:ind w:left="2160" w:hanging="720"/>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1" w15:restartNumberingAfterBreak="0">
    <w:nsid w:val="27C562DD"/>
    <w:multiLevelType w:val="multilevel"/>
    <w:tmpl w:val="04F69808"/>
    <w:lvl w:ilvl="0">
      <w:start w:val="8"/>
      <w:numFmt w:val="decimal"/>
      <w:lvlText w:val="%1."/>
      <w:lvlJc w:val="left"/>
      <w:pPr>
        <w:ind w:left="719" w:hanging="500"/>
      </w:pPr>
      <w:rPr>
        <w:rFonts w:ascii="Bookman Old Style" w:eastAsia="Times New Roman" w:hAnsi="Bookman Old Style" w:cs="Times New Roman" w:hint="default"/>
        <w:b/>
        <w:bCs/>
        <w:spacing w:val="-3"/>
        <w:w w:val="100"/>
        <w:sz w:val="22"/>
        <w:szCs w:val="22"/>
      </w:rPr>
    </w:lvl>
    <w:lvl w:ilvl="1">
      <w:start w:val="10"/>
      <w:numFmt w:val="decimal"/>
      <w:lvlText w:val="%1.%2"/>
      <w:lvlJc w:val="left"/>
      <w:pPr>
        <w:ind w:left="501" w:hanging="501"/>
      </w:pPr>
      <w:rPr>
        <w:rFonts w:ascii="Bookman Old Style" w:eastAsia="Times New Roman" w:hAnsi="Bookman Old Style" w:cs="Times New Roman" w:hint="default"/>
        <w:spacing w:val="-3"/>
        <w:w w:val="100"/>
        <w:sz w:val="24"/>
        <w:szCs w:val="24"/>
      </w:rPr>
    </w:lvl>
    <w:lvl w:ilvl="2">
      <w:start w:val="1"/>
      <w:numFmt w:val="lowerLetter"/>
      <w:lvlText w:val="(%3)"/>
      <w:lvlJc w:val="left"/>
      <w:pPr>
        <w:ind w:left="1140" w:hanging="420"/>
      </w:pPr>
      <w:rPr>
        <w:rFonts w:ascii="Times New Roman" w:eastAsia="Times New Roman" w:hAnsi="Times New Roman" w:cs="Times New Roman" w:hint="default"/>
        <w:spacing w:val="-3"/>
        <w:w w:val="100"/>
        <w:sz w:val="24"/>
        <w:szCs w:val="24"/>
      </w:rPr>
    </w:lvl>
    <w:lvl w:ilvl="3">
      <w:start w:val="1"/>
      <w:numFmt w:val="lowerRoman"/>
      <w:lvlText w:val="(%4)"/>
      <w:lvlJc w:val="left"/>
      <w:pPr>
        <w:ind w:left="1840" w:hanging="699"/>
      </w:pPr>
      <w:rPr>
        <w:rFonts w:ascii="Times New Roman" w:eastAsia="Times New Roman" w:hAnsi="Times New Roman" w:cs="Times New Roman" w:hint="default"/>
        <w:spacing w:val="-3"/>
        <w:w w:val="100"/>
        <w:sz w:val="20"/>
        <w:szCs w:val="20"/>
      </w:rPr>
    </w:lvl>
    <w:lvl w:ilvl="4">
      <w:numFmt w:val="bullet"/>
      <w:lvlText w:val="•"/>
      <w:lvlJc w:val="left"/>
      <w:pPr>
        <w:ind w:left="1140" w:hanging="699"/>
      </w:pPr>
      <w:rPr>
        <w:rFonts w:hint="default"/>
      </w:rPr>
    </w:lvl>
    <w:lvl w:ilvl="5">
      <w:numFmt w:val="bullet"/>
      <w:lvlText w:val="•"/>
      <w:lvlJc w:val="left"/>
      <w:pPr>
        <w:ind w:left="1220" w:hanging="699"/>
      </w:pPr>
      <w:rPr>
        <w:rFonts w:hint="default"/>
      </w:rPr>
    </w:lvl>
    <w:lvl w:ilvl="6">
      <w:numFmt w:val="bullet"/>
      <w:lvlText w:val="•"/>
      <w:lvlJc w:val="left"/>
      <w:pPr>
        <w:ind w:left="1840" w:hanging="699"/>
      </w:pPr>
      <w:rPr>
        <w:rFonts w:hint="default"/>
      </w:rPr>
    </w:lvl>
    <w:lvl w:ilvl="7">
      <w:numFmt w:val="bullet"/>
      <w:lvlText w:val="•"/>
      <w:lvlJc w:val="left"/>
      <w:pPr>
        <w:ind w:left="3830" w:hanging="699"/>
      </w:pPr>
      <w:rPr>
        <w:rFonts w:hint="default"/>
      </w:rPr>
    </w:lvl>
    <w:lvl w:ilvl="8">
      <w:numFmt w:val="bullet"/>
      <w:lvlText w:val="•"/>
      <w:lvlJc w:val="left"/>
      <w:pPr>
        <w:ind w:left="5820" w:hanging="699"/>
      </w:pPr>
      <w:rPr>
        <w:rFonts w:hint="default"/>
      </w:rPr>
    </w:lvl>
  </w:abstractNum>
  <w:abstractNum w:abstractNumId="12" w15:restartNumberingAfterBreak="0">
    <w:nsid w:val="281607A9"/>
    <w:multiLevelType w:val="multilevel"/>
    <w:tmpl w:val="1C30DD48"/>
    <w:lvl w:ilvl="0">
      <w:start w:val="7"/>
      <w:numFmt w:val="decimal"/>
      <w:lvlText w:val="%1"/>
      <w:lvlJc w:val="left"/>
      <w:pPr>
        <w:ind w:left="555" w:hanging="555"/>
      </w:pPr>
      <w:rPr>
        <w:rFonts w:hint="default"/>
      </w:rPr>
    </w:lvl>
    <w:lvl w:ilvl="1">
      <w:start w:val="9"/>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663D8D"/>
    <w:multiLevelType w:val="multilevel"/>
    <w:tmpl w:val="0540B070"/>
    <w:lvl w:ilvl="0">
      <w:start w:val="21"/>
      <w:numFmt w:val="decimal"/>
      <w:lvlText w:val="%1"/>
      <w:lvlJc w:val="left"/>
      <w:pPr>
        <w:ind w:left="525" w:hanging="525"/>
      </w:pPr>
      <w:rPr>
        <w:rFonts w:hint="default"/>
      </w:rPr>
    </w:lvl>
    <w:lvl w:ilvl="1">
      <w:start w:val="5"/>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723688A"/>
    <w:multiLevelType w:val="hybridMultilevel"/>
    <w:tmpl w:val="710A2AAA"/>
    <w:lvl w:ilvl="0" w:tplc="21F652D4">
      <w:start w:val="1"/>
      <w:numFmt w:val="decimal"/>
      <w:lvlText w:val="%1."/>
      <w:lvlJc w:val="left"/>
      <w:pPr>
        <w:ind w:left="1380" w:hanging="821"/>
        <w:jc w:val="left"/>
      </w:pPr>
      <w:rPr>
        <w:rFonts w:ascii="Times New Roman" w:eastAsia="Times New Roman" w:hAnsi="Times New Roman" w:cs="Times New Roman" w:hint="default"/>
        <w:spacing w:val="-2"/>
        <w:w w:val="100"/>
        <w:sz w:val="20"/>
        <w:szCs w:val="20"/>
        <w:lang w:val="en-US" w:eastAsia="en-US" w:bidi="ar-SA"/>
      </w:rPr>
    </w:lvl>
    <w:lvl w:ilvl="1" w:tplc="150CB39C">
      <w:numFmt w:val="bullet"/>
      <w:lvlText w:val="•"/>
      <w:lvlJc w:val="left"/>
      <w:pPr>
        <w:ind w:left="2222" w:hanging="821"/>
      </w:pPr>
      <w:rPr>
        <w:rFonts w:hint="default"/>
        <w:lang w:val="en-US" w:eastAsia="en-US" w:bidi="ar-SA"/>
      </w:rPr>
    </w:lvl>
    <w:lvl w:ilvl="2" w:tplc="FB162E3E">
      <w:numFmt w:val="bullet"/>
      <w:lvlText w:val="•"/>
      <w:lvlJc w:val="left"/>
      <w:pPr>
        <w:ind w:left="3064" w:hanging="821"/>
      </w:pPr>
      <w:rPr>
        <w:rFonts w:hint="default"/>
        <w:lang w:val="en-US" w:eastAsia="en-US" w:bidi="ar-SA"/>
      </w:rPr>
    </w:lvl>
    <w:lvl w:ilvl="3" w:tplc="7A7A12FE">
      <w:numFmt w:val="bullet"/>
      <w:lvlText w:val="•"/>
      <w:lvlJc w:val="left"/>
      <w:pPr>
        <w:ind w:left="3906" w:hanging="821"/>
      </w:pPr>
      <w:rPr>
        <w:rFonts w:hint="default"/>
        <w:lang w:val="en-US" w:eastAsia="en-US" w:bidi="ar-SA"/>
      </w:rPr>
    </w:lvl>
    <w:lvl w:ilvl="4" w:tplc="11460C66">
      <w:numFmt w:val="bullet"/>
      <w:lvlText w:val="•"/>
      <w:lvlJc w:val="left"/>
      <w:pPr>
        <w:ind w:left="4748" w:hanging="821"/>
      </w:pPr>
      <w:rPr>
        <w:rFonts w:hint="default"/>
        <w:lang w:val="en-US" w:eastAsia="en-US" w:bidi="ar-SA"/>
      </w:rPr>
    </w:lvl>
    <w:lvl w:ilvl="5" w:tplc="040A581A">
      <w:numFmt w:val="bullet"/>
      <w:lvlText w:val="•"/>
      <w:lvlJc w:val="left"/>
      <w:pPr>
        <w:ind w:left="5590" w:hanging="821"/>
      </w:pPr>
      <w:rPr>
        <w:rFonts w:hint="default"/>
        <w:lang w:val="en-US" w:eastAsia="en-US" w:bidi="ar-SA"/>
      </w:rPr>
    </w:lvl>
    <w:lvl w:ilvl="6" w:tplc="5B5EC20A">
      <w:numFmt w:val="bullet"/>
      <w:lvlText w:val="•"/>
      <w:lvlJc w:val="left"/>
      <w:pPr>
        <w:ind w:left="6432" w:hanging="821"/>
      </w:pPr>
      <w:rPr>
        <w:rFonts w:hint="default"/>
        <w:lang w:val="en-US" w:eastAsia="en-US" w:bidi="ar-SA"/>
      </w:rPr>
    </w:lvl>
    <w:lvl w:ilvl="7" w:tplc="A7D2CBC6">
      <w:numFmt w:val="bullet"/>
      <w:lvlText w:val="•"/>
      <w:lvlJc w:val="left"/>
      <w:pPr>
        <w:ind w:left="7274" w:hanging="821"/>
      </w:pPr>
      <w:rPr>
        <w:rFonts w:hint="default"/>
        <w:lang w:val="en-US" w:eastAsia="en-US" w:bidi="ar-SA"/>
      </w:rPr>
    </w:lvl>
    <w:lvl w:ilvl="8" w:tplc="E55C7F68">
      <w:numFmt w:val="bullet"/>
      <w:lvlText w:val="•"/>
      <w:lvlJc w:val="left"/>
      <w:pPr>
        <w:ind w:left="8116" w:hanging="821"/>
      </w:pPr>
      <w:rPr>
        <w:rFonts w:hint="default"/>
        <w:lang w:val="en-US" w:eastAsia="en-US" w:bidi="ar-SA"/>
      </w:rPr>
    </w:lvl>
  </w:abstractNum>
  <w:abstractNum w:abstractNumId="15" w15:restartNumberingAfterBreak="0">
    <w:nsid w:val="41EC4E4B"/>
    <w:multiLevelType w:val="multilevel"/>
    <w:tmpl w:val="A0BE398E"/>
    <w:lvl w:ilvl="0">
      <w:start w:val="32"/>
      <w:numFmt w:val="decimal"/>
      <w:lvlText w:val="%1"/>
      <w:lvlJc w:val="left"/>
      <w:pPr>
        <w:ind w:left="720" w:hanging="499"/>
        <w:jc w:val="left"/>
      </w:pPr>
      <w:rPr>
        <w:rFonts w:hint="default"/>
        <w:lang w:val="en-US" w:eastAsia="en-US" w:bidi="ar-SA"/>
      </w:rPr>
    </w:lvl>
    <w:lvl w:ilvl="1">
      <w:start w:val="2"/>
      <w:numFmt w:val="decimal"/>
      <w:lvlText w:val="%1.%2"/>
      <w:lvlJc w:val="left"/>
      <w:pPr>
        <w:ind w:left="720" w:hanging="499"/>
        <w:jc w:val="left"/>
      </w:pPr>
      <w:rPr>
        <w:rFonts w:ascii="Times New Roman" w:eastAsia="Times New Roman" w:hAnsi="Times New Roman" w:cs="Times New Roman" w:hint="default"/>
        <w:spacing w:val="-3"/>
        <w:w w:val="100"/>
        <w:sz w:val="20"/>
        <w:szCs w:val="20"/>
        <w:lang w:val="en-US" w:eastAsia="en-US" w:bidi="ar-SA"/>
      </w:rPr>
    </w:lvl>
    <w:lvl w:ilvl="2">
      <w:start w:val="1"/>
      <w:numFmt w:val="decimal"/>
      <w:lvlText w:val="%3."/>
      <w:lvlJc w:val="left"/>
      <w:pPr>
        <w:ind w:left="2019" w:hanging="1104"/>
        <w:jc w:val="right"/>
      </w:pPr>
      <w:rPr>
        <w:rFonts w:ascii="Times New Roman" w:eastAsia="Times New Roman" w:hAnsi="Times New Roman" w:cs="Times New Roman" w:hint="default"/>
        <w:spacing w:val="-3"/>
        <w:w w:val="100"/>
        <w:sz w:val="20"/>
        <w:szCs w:val="20"/>
        <w:lang w:val="en-US" w:eastAsia="en-US" w:bidi="ar-SA"/>
      </w:rPr>
    </w:lvl>
    <w:lvl w:ilvl="3">
      <w:numFmt w:val="bullet"/>
      <w:lvlText w:val="•"/>
      <w:lvlJc w:val="left"/>
      <w:pPr>
        <w:ind w:left="3748" w:hanging="1104"/>
      </w:pPr>
      <w:rPr>
        <w:rFonts w:hint="default"/>
        <w:lang w:val="en-US" w:eastAsia="en-US" w:bidi="ar-SA"/>
      </w:rPr>
    </w:lvl>
    <w:lvl w:ilvl="4">
      <w:numFmt w:val="bullet"/>
      <w:lvlText w:val="•"/>
      <w:lvlJc w:val="left"/>
      <w:pPr>
        <w:ind w:left="4613" w:hanging="1104"/>
      </w:pPr>
      <w:rPr>
        <w:rFonts w:hint="default"/>
        <w:lang w:val="en-US" w:eastAsia="en-US" w:bidi="ar-SA"/>
      </w:rPr>
    </w:lvl>
    <w:lvl w:ilvl="5">
      <w:numFmt w:val="bullet"/>
      <w:lvlText w:val="•"/>
      <w:lvlJc w:val="left"/>
      <w:pPr>
        <w:ind w:left="5477" w:hanging="1104"/>
      </w:pPr>
      <w:rPr>
        <w:rFonts w:hint="default"/>
        <w:lang w:val="en-US" w:eastAsia="en-US" w:bidi="ar-SA"/>
      </w:rPr>
    </w:lvl>
    <w:lvl w:ilvl="6">
      <w:numFmt w:val="bullet"/>
      <w:lvlText w:val="•"/>
      <w:lvlJc w:val="left"/>
      <w:pPr>
        <w:ind w:left="6342" w:hanging="1104"/>
      </w:pPr>
      <w:rPr>
        <w:rFonts w:hint="default"/>
        <w:lang w:val="en-US" w:eastAsia="en-US" w:bidi="ar-SA"/>
      </w:rPr>
    </w:lvl>
    <w:lvl w:ilvl="7">
      <w:numFmt w:val="bullet"/>
      <w:lvlText w:val="•"/>
      <w:lvlJc w:val="left"/>
      <w:pPr>
        <w:ind w:left="7206" w:hanging="1104"/>
      </w:pPr>
      <w:rPr>
        <w:rFonts w:hint="default"/>
        <w:lang w:val="en-US" w:eastAsia="en-US" w:bidi="ar-SA"/>
      </w:rPr>
    </w:lvl>
    <w:lvl w:ilvl="8">
      <w:numFmt w:val="bullet"/>
      <w:lvlText w:val="•"/>
      <w:lvlJc w:val="left"/>
      <w:pPr>
        <w:ind w:left="8071" w:hanging="1104"/>
      </w:pPr>
      <w:rPr>
        <w:rFonts w:hint="default"/>
        <w:lang w:val="en-US" w:eastAsia="en-US" w:bidi="ar-SA"/>
      </w:rPr>
    </w:lvl>
  </w:abstractNum>
  <w:abstractNum w:abstractNumId="16" w15:restartNumberingAfterBreak="0">
    <w:nsid w:val="43D806BF"/>
    <w:multiLevelType w:val="hybridMultilevel"/>
    <w:tmpl w:val="9D903DB4"/>
    <w:lvl w:ilvl="0" w:tplc="2AE026DE">
      <w:start w:val="1"/>
      <w:numFmt w:val="lowerRoman"/>
      <w:lvlText w:val="%1)"/>
      <w:lvlJc w:val="left"/>
      <w:pPr>
        <w:ind w:left="1300" w:hanging="720"/>
      </w:pPr>
      <w:rPr>
        <w:rFonts w:hint="default"/>
      </w:rPr>
    </w:lvl>
    <w:lvl w:ilvl="1" w:tplc="40090019" w:tentative="1">
      <w:start w:val="1"/>
      <w:numFmt w:val="lowerLetter"/>
      <w:lvlText w:val="%2."/>
      <w:lvlJc w:val="left"/>
      <w:pPr>
        <w:ind w:left="1660" w:hanging="360"/>
      </w:pPr>
    </w:lvl>
    <w:lvl w:ilvl="2" w:tplc="4009001B" w:tentative="1">
      <w:start w:val="1"/>
      <w:numFmt w:val="lowerRoman"/>
      <w:lvlText w:val="%3."/>
      <w:lvlJc w:val="right"/>
      <w:pPr>
        <w:ind w:left="2380" w:hanging="180"/>
      </w:pPr>
    </w:lvl>
    <w:lvl w:ilvl="3" w:tplc="4009000F" w:tentative="1">
      <w:start w:val="1"/>
      <w:numFmt w:val="decimal"/>
      <w:lvlText w:val="%4."/>
      <w:lvlJc w:val="left"/>
      <w:pPr>
        <w:ind w:left="3100" w:hanging="360"/>
      </w:pPr>
    </w:lvl>
    <w:lvl w:ilvl="4" w:tplc="40090019" w:tentative="1">
      <w:start w:val="1"/>
      <w:numFmt w:val="lowerLetter"/>
      <w:lvlText w:val="%5."/>
      <w:lvlJc w:val="left"/>
      <w:pPr>
        <w:ind w:left="3820" w:hanging="360"/>
      </w:pPr>
    </w:lvl>
    <w:lvl w:ilvl="5" w:tplc="4009001B" w:tentative="1">
      <w:start w:val="1"/>
      <w:numFmt w:val="lowerRoman"/>
      <w:lvlText w:val="%6."/>
      <w:lvlJc w:val="right"/>
      <w:pPr>
        <w:ind w:left="4540" w:hanging="180"/>
      </w:pPr>
    </w:lvl>
    <w:lvl w:ilvl="6" w:tplc="4009000F" w:tentative="1">
      <w:start w:val="1"/>
      <w:numFmt w:val="decimal"/>
      <w:lvlText w:val="%7."/>
      <w:lvlJc w:val="left"/>
      <w:pPr>
        <w:ind w:left="5260" w:hanging="360"/>
      </w:pPr>
    </w:lvl>
    <w:lvl w:ilvl="7" w:tplc="40090019" w:tentative="1">
      <w:start w:val="1"/>
      <w:numFmt w:val="lowerLetter"/>
      <w:lvlText w:val="%8."/>
      <w:lvlJc w:val="left"/>
      <w:pPr>
        <w:ind w:left="5980" w:hanging="360"/>
      </w:pPr>
    </w:lvl>
    <w:lvl w:ilvl="8" w:tplc="4009001B" w:tentative="1">
      <w:start w:val="1"/>
      <w:numFmt w:val="lowerRoman"/>
      <w:lvlText w:val="%9."/>
      <w:lvlJc w:val="right"/>
      <w:pPr>
        <w:ind w:left="6700" w:hanging="180"/>
      </w:pPr>
    </w:lvl>
  </w:abstractNum>
  <w:abstractNum w:abstractNumId="17" w15:restartNumberingAfterBreak="0">
    <w:nsid w:val="73CB7B76"/>
    <w:multiLevelType w:val="multilevel"/>
    <w:tmpl w:val="7C6CD008"/>
    <w:lvl w:ilvl="0">
      <w:start w:val="1"/>
      <w:numFmt w:val="decimal"/>
      <w:lvlText w:val="%1."/>
      <w:lvlJc w:val="left"/>
      <w:pPr>
        <w:ind w:left="719" w:hanging="500"/>
        <w:jc w:val="left"/>
      </w:pPr>
      <w:rPr>
        <w:rFonts w:ascii="Bookman Old Style" w:eastAsia="Times New Roman" w:hAnsi="Bookman Old Style" w:cs="Times New Roman" w:hint="default"/>
        <w:b/>
        <w:bCs/>
        <w:spacing w:val="-3"/>
        <w:w w:val="100"/>
        <w:sz w:val="22"/>
        <w:szCs w:val="22"/>
        <w:lang w:val="en-US" w:eastAsia="en-US" w:bidi="ar-SA"/>
      </w:rPr>
    </w:lvl>
    <w:lvl w:ilvl="1">
      <w:start w:val="1"/>
      <w:numFmt w:val="decimal"/>
      <w:lvlText w:val="%1.%2"/>
      <w:lvlJc w:val="left"/>
      <w:pPr>
        <w:ind w:left="501" w:hanging="501"/>
        <w:jc w:val="left"/>
      </w:pPr>
      <w:rPr>
        <w:rFonts w:ascii="Bookman Old Style" w:eastAsia="Times New Roman" w:hAnsi="Bookman Old Style" w:cs="Times New Roman" w:hint="default"/>
        <w:spacing w:val="-3"/>
        <w:w w:val="100"/>
        <w:sz w:val="24"/>
        <w:szCs w:val="24"/>
        <w:lang w:val="en-US" w:eastAsia="en-US" w:bidi="ar-SA"/>
      </w:rPr>
    </w:lvl>
    <w:lvl w:ilvl="2">
      <w:start w:val="1"/>
      <w:numFmt w:val="lowerLetter"/>
      <w:lvlText w:val="(%3)"/>
      <w:lvlJc w:val="left"/>
      <w:pPr>
        <w:ind w:left="1140" w:hanging="420"/>
        <w:jc w:val="left"/>
      </w:pPr>
      <w:rPr>
        <w:rFonts w:ascii="Times New Roman" w:eastAsia="Times New Roman" w:hAnsi="Times New Roman" w:cs="Times New Roman" w:hint="default"/>
        <w:spacing w:val="-3"/>
        <w:w w:val="100"/>
        <w:sz w:val="24"/>
        <w:szCs w:val="24"/>
        <w:lang w:val="en-US" w:eastAsia="en-US" w:bidi="ar-SA"/>
      </w:rPr>
    </w:lvl>
    <w:lvl w:ilvl="3">
      <w:start w:val="1"/>
      <w:numFmt w:val="lowerRoman"/>
      <w:lvlText w:val="(%4)"/>
      <w:lvlJc w:val="left"/>
      <w:pPr>
        <w:ind w:left="1840" w:hanging="699"/>
        <w:jc w:val="left"/>
      </w:pPr>
      <w:rPr>
        <w:rFonts w:ascii="Times New Roman" w:eastAsia="Times New Roman" w:hAnsi="Times New Roman" w:cs="Times New Roman" w:hint="default"/>
        <w:spacing w:val="-3"/>
        <w:w w:val="100"/>
        <w:sz w:val="20"/>
        <w:szCs w:val="20"/>
        <w:lang w:val="en-US" w:eastAsia="en-US" w:bidi="ar-SA"/>
      </w:rPr>
    </w:lvl>
    <w:lvl w:ilvl="4">
      <w:numFmt w:val="bullet"/>
      <w:lvlText w:val="•"/>
      <w:lvlJc w:val="left"/>
      <w:pPr>
        <w:ind w:left="1140" w:hanging="699"/>
      </w:pPr>
      <w:rPr>
        <w:rFonts w:hint="default"/>
        <w:lang w:val="en-US" w:eastAsia="en-US" w:bidi="ar-SA"/>
      </w:rPr>
    </w:lvl>
    <w:lvl w:ilvl="5">
      <w:numFmt w:val="bullet"/>
      <w:lvlText w:val="•"/>
      <w:lvlJc w:val="left"/>
      <w:pPr>
        <w:ind w:left="1220" w:hanging="699"/>
      </w:pPr>
      <w:rPr>
        <w:rFonts w:hint="default"/>
        <w:lang w:val="en-US" w:eastAsia="en-US" w:bidi="ar-SA"/>
      </w:rPr>
    </w:lvl>
    <w:lvl w:ilvl="6">
      <w:numFmt w:val="bullet"/>
      <w:lvlText w:val="•"/>
      <w:lvlJc w:val="left"/>
      <w:pPr>
        <w:ind w:left="1840" w:hanging="699"/>
      </w:pPr>
      <w:rPr>
        <w:rFonts w:hint="default"/>
        <w:lang w:val="en-US" w:eastAsia="en-US" w:bidi="ar-SA"/>
      </w:rPr>
    </w:lvl>
    <w:lvl w:ilvl="7">
      <w:numFmt w:val="bullet"/>
      <w:lvlText w:val="•"/>
      <w:lvlJc w:val="left"/>
      <w:pPr>
        <w:ind w:left="3830" w:hanging="699"/>
      </w:pPr>
      <w:rPr>
        <w:rFonts w:hint="default"/>
        <w:lang w:val="en-US" w:eastAsia="en-US" w:bidi="ar-SA"/>
      </w:rPr>
    </w:lvl>
    <w:lvl w:ilvl="8">
      <w:numFmt w:val="bullet"/>
      <w:lvlText w:val="•"/>
      <w:lvlJc w:val="left"/>
      <w:pPr>
        <w:ind w:left="5820" w:hanging="699"/>
      </w:pPr>
      <w:rPr>
        <w:rFonts w:hint="default"/>
        <w:lang w:val="en-US" w:eastAsia="en-US" w:bidi="ar-SA"/>
      </w:rPr>
    </w:lvl>
  </w:abstractNum>
  <w:abstractNum w:abstractNumId="18" w15:restartNumberingAfterBreak="0">
    <w:nsid w:val="75756C47"/>
    <w:multiLevelType w:val="hybridMultilevel"/>
    <w:tmpl w:val="36048B46"/>
    <w:lvl w:ilvl="0" w:tplc="81868990">
      <w:start w:val="1"/>
      <w:numFmt w:val="lowerLetter"/>
      <w:lvlText w:val="%1)"/>
      <w:lvlJc w:val="left"/>
      <w:pPr>
        <w:ind w:left="861" w:hanging="360"/>
      </w:pPr>
      <w:rPr>
        <w:rFonts w:ascii="Times-Bold" w:eastAsiaTheme="minorHAnsi" w:hAnsi="Times-Bold" w:cs="Times-Bold" w:hint="default"/>
        <w:b w:val="0"/>
        <w:sz w:val="24"/>
        <w:szCs w:val="24"/>
      </w:rPr>
    </w:lvl>
    <w:lvl w:ilvl="1" w:tplc="04090019" w:tentative="1">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19" w15:restartNumberingAfterBreak="0">
    <w:nsid w:val="77043085"/>
    <w:multiLevelType w:val="multilevel"/>
    <w:tmpl w:val="7C6CD008"/>
    <w:lvl w:ilvl="0">
      <w:start w:val="1"/>
      <w:numFmt w:val="decimal"/>
      <w:lvlText w:val="%1."/>
      <w:lvlJc w:val="left"/>
      <w:pPr>
        <w:ind w:left="719" w:hanging="500"/>
        <w:jc w:val="left"/>
      </w:pPr>
      <w:rPr>
        <w:rFonts w:ascii="Bookman Old Style" w:eastAsia="Times New Roman" w:hAnsi="Bookman Old Style" w:cs="Times New Roman" w:hint="default"/>
        <w:b/>
        <w:bCs/>
        <w:spacing w:val="-3"/>
        <w:w w:val="100"/>
        <w:sz w:val="22"/>
        <w:szCs w:val="22"/>
        <w:lang w:val="en-US" w:eastAsia="en-US" w:bidi="ar-SA"/>
      </w:rPr>
    </w:lvl>
    <w:lvl w:ilvl="1">
      <w:start w:val="1"/>
      <w:numFmt w:val="decimal"/>
      <w:lvlText w:val="%1.%2"/>
      <w:lvlJc w:val="left"/>
      <w:pPr>
        <w:ind w:left="501" w:hanging="501"/>
        <w:jc w:val="left"/>
      </w:pPr>
      <w:rPr>
        <w:rFonts w:ascii="Bookman Old Style" w:eastAsia="Times New Roman" w:hAnsi="Bookman Old Style" w:cs="Times New Roman" w:hint="default"/>
        <w:spacing w:val="-3"/>
        <w:w w:val="100"/>
        <w:sz w:val="24"/>
        <w:szCs w:val="24"/>
        <w:lang w:val="en-US" w:eastAsia="en-US" w:bidi="ar-SA"/>
      </w:rPr>
    </w:lvl>
    <w:lvl w:ilvl="2">
      <w:start w:val="1"/>
      <w:numFmt w:val="lowerLetter"/>
      <w:lvlText w:val="(%3)"/>
      <w:lvlJc w:val="left"/>
      <w:pPr>
        <w:ind w:left="1140" w:hanging="420"/>
        <w:jc w:val="left"/>
      </w:pPr>
      <w:rPr>
        <w:rFonts w:ascii="Times New Roman" w:eastAsia="Times New Roman" w:hAnsi="Times New Roman" w:cs="Times New Roman" w:hint="default"/>
        <w:spacing w:val="-3"/>
        <w:w w:val="100"/>
        <w:sz w:val="24"/>
        <w:szCs w:val="24"/>
        <w:lang w:val="en-US" w:eastAsia="en-US" w:bidi="ar-SA"/>
      </w:rPr>
    </w:lvl>
    <w:lvl w:ilvl="3">
      <w:start w:val="1"/>
      <w:numFmt w:val="lowerRoman"/>
      <w:lvlText w:val="(%4)"/>
      <w:lvlJc w:val="left"/>
      <w:pPr>
        <w:ind w:left="1840" w:hanging="699"/>
        <w:jc w:val="left"/>
      </w:pPr>
      <w:rPr>
        <w:rFonts w:ascii="Times New Roman" w:eastAsia="Times New Roman" w:hAnsi="Times New Roman" w:cs="Times New Roman" w:hint="default"/>
        <w:spacing w:val="-3"/>
        <w:w w:val="100"/>
        <w:sz w:val="20"/>
        <w:szCs w:val="20"/>
        <w:lang w:val="en-US" w:eastAsia="en-US" w:bidi="ar-SA"/>
      </w:rPr>
    </w:lvl>
    <w:lvl w:ilvl="4">
      <w:numFmt w:val="bullet"/>
      <w:lvlText w:val="•"/>
      <w:lvlJc w:val="left"/>
      <w:pPr>
        <w:ind w:left="1140" w:hanging="699"/>
      </w:pPr>
      <w:rPr>
        <w:rFonts w:hint="default"/>
        <w:lang w:val="en-US" w:eastAsia="en-US" w:bidi="ar-SA"/>
      </w:rPr>
    </w:lvl>
    <w:lvl w:ilvl="5">
      <w:numFmt w:val="bullet"/>
      <w:lvlText w:val="•"/>
      <w:lvlJc w:val="left"/>
      <w:pPr>
        <w:ind w:left="1220" w:hanging="699"/>
      </w:pPr>
      <w:rPr>
        <w:rFonts w:hint="default"/>
        <w:lang w:val="en-US" w:eastAsia="en-US" w:bidi="ar-SA"/>
      </w:rPr>
    </w:lvl>
    <w:lvl w:ilvl="6">
      <w:numFmt w:val="bullet"/>
      <w:lvlText w:val="•"/>
      <w:lvlJc w:val="left"/>
      <w:pPr>
        <w:ind w:left="1840" w:hanging="699"/>
      </w:pPr>
      <w:rPr>
        <w:rFonts w:hint="default"/>
        <w:lang w:val="en-US" w:eastAsia="en-US" w:bidi="ar-SA"/>
      </w:rPr>
    </w:lvl>
    <w:lvl w:ilvl="7">
      <w:numFmt w:val="bullet"/>
      <w:lvlText w:val="•"/>
      <w:lvlJc w:val="left"/>
      <w:pPr>
        <w:ind w:left="3830" w:hanging="699"/>
      </w:pPr>
      <w:rPr>
        <w:rFonts w:hint="default"/>
        <w:lang w:val="en-US" w:eastAsia="en-US" w:bidi="ar-SA"/>
      </w:rPr>
    </w:lvl>
    <w:lvl w:ilvl="8">
      <w:numFmt w:val="bullet"/>
      <w:lvlText w:val="•"/>
      <w:lvlJc w:val="left"/>
      <w:pPr>
        <w:ind w:left="5820" w:hanging="699"/>
      </w:pPr>
      <w:rPr>
        <w:rFonts w:hint="default"/>
        <w:lang w:val="en-US" w:eastAsia="en-US" w:bidi="ar-SA"/>
      </w:rPr>
    </w:lvl>
  </w:abstractNum>
  <w:abstractNum w:abstractNumId="20" w15:restartNumberingAfterBreak="0">
    <w:nsid w:val="78CA1EAB"/>
    <w:multiLevelType w:val="multilevel"/>
    <w:tmpl w:val="7C6CD008"/>
    <w:lvl w:ilvl="0">
      <w:start w:val="1"/>
      <w:numFmt w:val="decimal"/>
      <w:lvlText w:val="%1."/>
      <w:lvlJc w:val="left"/>
      <w:pPr>
        <w:ind w:left="719" w:hanging="500"/>
        <w:jc w:val="left"/>
      </w:pPr>
      <w:rPr>
        <w:rFonts w:ascii="Bookman Old Style" w:eastAsia="Times New Roman" w:hAnsi="Bookman Old Style" w:cs="Times New Roman" w:hint="default"/>
        <w:b/>
        <w:bCs/>
        <w:spacing w:val="-3"/>
        <w:w w:val="100"/>
        <w:sz w:val="22"/>
        <w:szCs w:val="22"/>
        <w:lang w:val="en-US" w:eastAsia="en-US" w:bidi="ar-SA"/>
      </w:rPr>
    </w:lvl>
    <w:lvl w:ilvl="1">
      <w:start w:val="1"/>
      <w:numFmt w:val="decimal"/>
      <w:lvlText w:val="%1.%2"/>
      <w:lvlJc w:val="left"/>
      <w:pPr>
        <w:ind w:left="501" w:hanging="501"/>
        <w:jc w:val="left"/>
      </w:pPr>
      <w:rPr>
        <w:rFonts w:ascii="Bookman Old Style" w:eastAsia="Times New Roman" w:hAnsi="Bookman Old Style" w:cs="Times New Roman" w:hint="default"/>
        <w:spacing w:val="-3"/>
        <w:w w:val="100"/>
        <w:sz w:val="24"/>
        <w:szCs w:val="24"/>
        <w:lang w:val="en-US" w:eastAsia="en-US" w:bidi="ar-SA"/>
      </w:rPr>
    </w:lvl>
    <w:lvl w:ilvl="2">
      <w:start w:val="1"/>
      <w:numFmt w:val="lowerLetter"/>
      <w:lvlText w:val="(%3)"/>
      <w:lvlJc w:val="left"/>
      <w:pPr>
        <w:ind w:left="1140" w:hanging="420"/>
        <w:jc w:val="left"/>
      </w:pPr>
      <w:rPr>
        <w:rFonts w:ascii="Times New Roman" w:eastAsia="Times New Roman" w:hAnsi="Times New Roman" w:cs="Times New Roman" w:hint="default"/>
        <w:spacing w:val="-3"/>
        <w:w w:val="100"/>
        <w:sz w:val="24"/>
        <w:szCs w:val="24"/>
        <w:lang w:val="en-US" w:eastAsia="en-US" w:bidi="ar-SA"/>
      </w:rPr>
    </w:lvl>
    <w:lvl w:ilvl="3">
      <w:start w:val="1"/>
      <w:numFmt w:val="lowerRoman"/>
      <w:lvlText w:val="(%4)"/>
      <w:lvlJc w:val="left"/>
      <w:pPr>
        <w:ind w:left="1840" w:hanging="699"/>
        <w:jc w:val="left"/>
      </w:pPr>
      <w:rPr>
        <w:rFonts w:ascii="Times New Roman" w:eastAsia="Times New Roman" w:hAnsi="Times New Roman" w:cs="Times New Roman" w:hint="default"/>
        <w:spacing w:val="-3"/>
        <w:w w:val="100"/>
        <w:sz w:val="20"/>
        <w:szCs w:val="20"/>
        <w:lang w:val="en-US" w:eastAsia="en-US" w:bidi="ar-SA"/>
      </w:rPr>
    </w:lvl>
    <w:lvl w:ilvl="4">
      <w:numFmt w:val="bullet"/>
      <w:lvlText w:val="•"/>
      <w:lvlJc w:val="left"/>
      <w:pPr>
        <w:ind w:left="1140" w:hanging="699"/>
      </w:pPr>
      <w:rPr>
        <w:rFonts w:hint="default"/>
        <w:lang w:val="en-US" w:eastAsia="en-US" w:bidi="ar-SA"/>
      </w:rPr>
    </w:lvl>
    <w:lvl w:ilvl="5">
      <w:numFmt w:val="bullet"/>
      <w:lvlText w:val="•"/>
      <w:lvlJc w:val="left"/>
      <w:pPr>
        <w:ind w:left="1220" w:hanging="699"/>
      </w:pPr>
      <w:rPr>
        <w:rFonts w:hint="default"/>
        <w:lang w:val="en-US" w:eastAsia="en-US" w:bidi="ar-SA"/>
      </w:rPr>
    </w:lvl>
    <w:lvl w:ilvl="6">
      <w:numFmt w:val="bullet"/>
      <w:lvlText w:val="•"/>
      <w:lvlJc w:val="left"/>
      <w:pPr>
        <w:ind w:left="1840" w:hanging="699"/>
      </w:pPr>
      <w:rPr>
        <w:rFonts w:hint="default"/>
        <w:lang w:val="en-US" w:eastAsia="en-US" w:bidi="ar-SA"/>
      </w:rPr>
    </w:lvl>
    <w:lvl w:ilvl="7">
      <w:numFmt w:val="bullet"/>
      <w:lvlText w:val="•"/>
      <w:lvlJc w:val="left"/>
      <w:pPr>
        <w:ind w:left="3830" w:hanging="699"/>
      </w:pPr>
      <w:rPr>
        <w:rFonts w:hint="default"/>
        <w:lang w:val="en-US" w:eastAsia="en-US" w:bidi="ar-SA"/>
      </w:rPr>
    </w:lvl>
    <w:lvl w:ilvl="8">
      <w:numFmt w:val="bullet"/>
      <w:lvlText w:val="•"/>
      <w:lvlJc w:val="left"/>
      <w:pPr>
        <w:ind w:left="5820" w:hanging="699"/>
      </w:pPr>
      <w:rPr>
        <w:rFonts w:hint="default"/>
        <w:lang w:val="en-US" w:eastAsia="en-US" w:bidi="ar-SA"/>
      </w:rPr>
    </w:lvl>
  </w:abstractNum>
  <w:abstractNum w:abstractNumId="21" w15:restartNumberingAfterBreak="0">
    <w:nsid w:val="7EED25CA"/>
    <w:multiLevelType w:val="multilevel"/>
    <w:tmpl w:val="3998C464"/>
    <w:lvl w:ilvl="0">
      <w:start w:val="7"/>
      <w:numFmt w:val="decimal"/>
      <w:lvlText w:val="%1"/>
      <w:lvlJc w:val="left"/>
      <w:pPr>
        <w:ind w:left="1660" w:hanging="540"/>
        <w:jc w:val="left"/>
      </w:pPr>
      <w:rPr>
        <w:rFonts w:hint="default"/>
        <w:lang w:val="en-US" w:eastAsia="en-US" w:bidi="ar-SA"/>
      </w:rPr>
    </w:lvl>
    <w:lvl w:ilvl="1">
      <w:start w:val="6"/>
      <w:numFmt w:val="decimal"/>
      <w:lvlText w:val="%1.%2"/>
      <w:lvlJc w:val="left"/>
      <w:pPr>
        <w:ind w:left="1660" w:hanging="540"/>
        <w:jc w:val="left"/>
      </w:pPr>
      <w:rPr>
        <w:rFonts w:hint="default"/>
        <w:lang w:val="en-US" w:eastAsia="en-US" w:bidi="ar-SA"/>
      </w:rPr>
    </w:lvl>
    <w:lvl w:ilvl="2">
      <w:start w:val="1"/>
      <w:numFmt w:val="decimal"/>
      <w:lvlText w:val="%1.%2.%3"/>
      <w:lvlJc w:val="left"/>
      <w:pPr>
        <w:ind w:left="1660" w:hanging="540"/>
        <w:jc w:val="left"/>
      </w:pPr>
      <w:rPr>
        <w:rFonts w:ascii="Times New Roman" w:eastAsia="Times New Roman" w:hAnsi="Times New Roman" w:cs="Times New Roman" w:hint="default"/>
        <w:w w:val="100"/>
        <w:sz w:val="20"/>
        <w:szCs w:val="20"/>
        <w:lang w:val="en-US" w:eastAsia="en-US" w:bidi="ar-SA"/>
      </w:rPr>
    </w:lvl>
    <w:lvl w:ilvl="3">
      <w:numFmt w:val="bullet"/>
      <w:lvlText w:val="•"/>
      <w:lvlJc w:val="left"/>
      <w:pPr>
        <w:ind w:left="4102" w:hanging="540"/>
      </w:pPr>
      <w:rPr>
        <w:rFonts w:hint="default"/>
        <w:lang w:val="en-US" w:eastAsia="en-US" w:bidi="ar-SA"/>
      </w:rPr>
    </w:lvl>
    <w:lvl w:ilvl="4">
      <w:numFmt w:val="bullet"/>
      <w:lvlText w:val="•"/>
      <w:lvlJc w:val="left"/>
      <w:pPr>
        <w:ind w:left="4916" w:hanging="540"/>
      </w:pPr>
      <w:rPr>
        <w:rFonts w:hint="default"/>
        <w:lang w:val="en-US" w:eastAsia="en-US" w:bidi="ar-SA"/>
      </w:rPr>
    </w:lvl>
    <w:lvl w:ilvl="5">
      <w:numFmt w:val="bullet"/>
      <w:lvlText w:val="•"/>
      <w:lvlJc w:val="left"/>
      <w:pPr>
        <w:ind w:left="5730" w:hanging="540"/>
      </w:pPr>
      <w:rPr>
        <w:rFonts w:hint="default"/>
        <w:lang w:val="en-US" w:eastAsia="en-US" w:bidi="ar-SA"/>
      </w:rPr>
    </w:lvl>
    <w:lvl w:ilvl="6">
      <w:numFmt w:val="bullet"/>
      <w:lvlText w:val="•"/>
      <w:lvlJc w:val="left"/>
      <w:pPr>
        <w:ind w:left="6544" w:hanging="540"/>
      </w:pPr>
      <w:rPr>
        <w:rFonts w:hint="default"/>
        <w:lang w:val="en-US" w:eastAsia="en-US" w:bidi="ar-SA"/>
      </w:rPr>
    </w:lvl>
    <w:lvl w:ilvl="7">
      <w:numFmt w:val="bullet"/>
      <w:lvlText w:val="•"/>
      <w:lvlJc w:val="left"/>
      <w:pPr>
        <w:ind w:left="7358" w:hanging="540"/>
      </w:pPr>
      <w:rPr>
        <w:rFonts w:hint="default"/>
        <w:lang w:val="en-US" w:eastAsia="en-US" w:bidi="ar-SA"/>
      </w:rPr>
    </w:lvl>
    <w:lvl w:ilvl="8">
      <w:numFmt w:val="bullet"/>
      <w:lvlText w:val="•"/>
      <w:lvlJc w:val="left"/>
      <w:pPr>
        <w:ind w:left="8172" w:hanging="540"/>
      </w:pPr>
      <w:rPr>
        <w:rFonts w:hint="default"/>
        <w:lang w:val="en-US" w:eastAsia="en-US" w:bidi="ar-SA"/>
      </w:rPr>
    </w:lvl>
  </w:abstractNum>
  <w:num w:numId="1" w16cid:durableId="2007852866">
    <w:abstractNumId w:val="15"/>
  </w:num>
  <w:num w:numId="2" w16cid:durableId="789592875">
    <w:abstractNumId w:val="2"/>
  </w:num>
  <w:num w:numId="3" w16cid:durableId="7415440">
    <w:abstractNumId w:val="21"/>
  </w:num>
  <w:num w:numId="4" w16cid:durableId="1602763441">
    <w:abstractNumId w:val="1"/>
  </w:num>
  <w:num w:numId="5" w16cid:durableId="989479843">
    <w:abstractNumId w:val="14"/>
  </w:num>
  <w:num w:numId="6" w16cid:durableId="64425034">
    <w:abstractNumId w:val="10"/>
  </w:num>
  <w:num w:numId="7" w16cid:durableId="2088184814">
    <w:abstractNumId w:val="9"/>
  </w:num>
  <w:num w:numId="8" w16cid:durableId="1346665846">
    <w:abstractNumId w:val="7"/>
  </w:num>
  <w:num w:numId="9" w16cid:durableId="2097094193">
    <w:abstractNumId w:val="0"/>
  </w:num>
  <w:num w:numId="10" w16cid:durableId="1015420388">
    <w:abstractNumId w:val="8"/>
  </w:num>
  <w:num w:numId="11" w16cid:durableId="1444110251">
    <w:abstractNumId w:val="12"/>
  </w:num>
  <w:num w:numId="12" w16cid:durableId="1457027024">
    <w:abstractNumId w:val="6"/>
  </w:num>
  <w:num w:numId="13" w16cid:durableId="946280886">
    <w:abstractNumId w:val="4"/>
  </w:num>
  <w:num w:numId="14" w16cid:durableId="755324869">
    <w:abstractNumId w:val="18"/>
  </w:num>
  <w:num w:numId="15" w16cid:durableId="1824394623">
    <w:abstractNumId w:val="3"/>
  </w:num>
  <w:num w:numId="16" w16cid:durableId="1766027603">
    <w:abstractNumId w:val="20"/>
  </w:num>
  <w:num w:numId="17" w16cid:durableId="2094666693">
    <w:abstractNumId w:val="17"/>
  </w:num>
  <w:num w:numId="18" w16cid:durableId="644286610">
    <w:abstractNumId w:val="11"/>
  </w:num>
  <w:num w:numId="19" w16cid:durableId="1087850661">
    <w:abstractNumId w:val="13"/>
  </w:num>
  <w:num w:numId="20" w16cid:durableId="1196888067">
    <w:abstractNumId w:val="5"/>
  </w:num>
  <w:num w:numId="21" w16cid:durableId="1647540683">
    <w:abstractNumId w:val="19"/>
  </w:num>
  <w:num w:numId="22" w16cid:durableId="629700919">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5C4036"/>
    <w:rsid w:val="00006301"/>
    <w:rsid w:val="000065B2"/>
    <w:rsid w:val="000072EB"/>
    <w:rsid w:val="00020C3A"/>
    <w:rsid w:val="00022855"/>
    <w:rsid w:val="00031C82"/>
    <w:rsid w:val="00034934"/>
    <w:rsid w:val="00035AF7"/>
    <w:rsid w:val="000369E0"/>
    <w:rsid w:val="00042EBD"/>
    <w:rsid w:val="00053A68"/>
    <w:rsid w:val="00054629"/>
    <w:rsid w:val="000563E3"/>
    <w:rsid w:val="00056E32"/>
    <w:rsid w:val="000576D7"/>
    <w:rsid w:val="000713BE"/>
    <w:rsid w:val="00071434"/>
    <w:rsid w:val="00080393"/>
    <w:rsid w:val="00081098"/>
    <w:rsid w:val="00081526"/>
    <w:rsid w:val="00082189"/>
    <w:rsid w:val="00083A81"/>
    <w:rsid w:val="00093886"/>
    <w:rsid w:val="000973CD"/>
    <w:rsid w:val="000B1992"/>
    <w:rsid w:val="000C0094"/>
    <w:rsid w:val="000C297A"/>
    <w:rsid w:val="000C39AE"/>
    <w:rsid w:val="000E07B1"/>
    <w:rsid w:val="000E468A"/>
    <w:rsid w:val="000E7678"/>
    <w:rsid w:val="000F3178"/>
    <w:rsid w:val="000F4A44"/>
    <w:rsid w:val="00100259"/>
    <w:rsid w:val="0010103F"/>
    <w:rsid w:val="00110733"/>
    <w:rsid w:val="00117229"/>
    <w:rsid w:val="00127AE8"/>
    <w:rsid w:val="0013005A"/>
    <w:rsid w:val="00132EB5"/>
    <w:rsid w:val="001404BA"/>
    <w:rsid w:val="001437CC"/>
    <w:rsid w:val="001446B4"/>
    <w:rsid w:val="0014661C"/>
    <w:rsid w:val="00151297"/>
    <w:rsid w:val="00151CE1"/>
    <w:rsid w:val="00161AD8"/>
    <w:rsid w:val="00175189"/>
    <w:rsid w:val="001753DE"/>
    <w:rsid w:val="00175AA0"/>
    <w:rsid w:val="00176CAB"/>
    <w:rsid w:val="00181429"/>
    <w:rsid w:val="00187981"/>
    <w:rsid w:val="00192154"/>
    <w:rsid w:val="00193D8C"/>
    <w:rsid w:val="001941BC"/>
    <w:rsid w:val="0019510F"/>
    <w:rsid w:val="001A1D92"/>
    <w:rsid w:val="001B30FE"/>
    <w:rsid w:val="001B51C0"/>
    <w:rsid w:val="001B7D07"/>
    <w:rsid w:val="001C3CD8"/>
    <w:rsid w:val="001C5A16"/>
    <w:rsid w:val="001D3EF7"/>
    <w:rsid w:val="001D5F46"/>
    <w:rsid w:val="001E581A"/>
    <w:rsid w:val="001F2A04"/>
    <w:rsid w:val="001F7327"/>
    <w:rsid w:val="00202F8D"/>
    <w:rsid w:val="00203C84"/>
    <w:rsid w:val="002078D5"/>
    <w:rsid w:val="002100C1"/>
    <w:rsid w:val="0021402A"/>
    <w:rsid w:val="00216A10"/>
    <w:rsid w:val="00216C73"/>
    <w:rsid w:val="00224C87"/>
    <w:rsid w:val="00231353"/>
    <w:rsid w:val="002317D5"/>
    <w:rsid w:val="00240BE2"/>
    <w:rsid w:val="002410ED"/>
    <w:rsid w:val="002439D7"/>
    <w:rsid w:val="00251A4D"/>
    <w:rsid w:val="00253A84"/>
    <w:rsid w:val="002606FD"/>
    <w:rsid w:val="00264CD8"/>
    <w:rsid w:val="002655CB"/>
    <w:rsid w:val="00282595"/>
    <w:rsid w:val="00282C9E"/>
    <w:rsid w:val="00282E84"/>
    <w:rsid w:val="00283AE8"/>
    <w:rsid w:val="00283D03"/>
    <w:rsid w:val="00290ABA"/>
    <w:rsid w:val="002971ED"/>
    <w:rsid w:val="002A1167"/>
    <w:rsid w:val="002C180A"/>
    <w:rsid w:val="002C26B1"/>
    <w:rsid w:val="002C57D5"/>
    <w:rsid w:val="002D052C"/>
    <w:rsid w:val="002D0965"/>
    <w:rsid w:val="002D0EC6"/>
    <w:rsid w:val="002D22DA"/>
    <w:rsid w:val="002D3C86"/>
    <w:rsid w:val="002D413D"/>
    <w:rsid w:val="002D5177"/>
    <w:rsid w:val="002D7DB7"/>
    <w:rsid w:val="002E3A4C"/>
    <w:rsid w:val="002E68FC"/>
    <w:rsid w:val="00311E8A"/>
    <w:rsid w:val="00317CC2"/>
    <w:rsid w:val="00321E67"/>
    <w:rsid w:val="003264C9"/>
    <w:rsid w:val="00332576"/>
    <w:rsid w:val="00341779"/>
    <w:rsid w:val="00341E9E"/>
    <w:rsid w:val="00346854"/>
    <w:rsid w:val="00351B25"/>
    <w:rsid w:val="00356B26"/>
    <w:rsid w:val="00373688"/>
    <w:rsid w:val="00373932"/>
    <w:rsid w:val="0037443F"/>
    <w:rsid w:val="0037692B"/>
    <w:rsid w:val="00386978"/>
    <w:rsid w:val="00394180"/>
    <w:rsid w:val="00394F35"/>
    <w:rsid w:val="003A2688"/>
    <w:rsid w:val="003A353E"/>
    <w:rsid w:val="003A420B"/>
    <w:rsid w:val="003A448A"/>
    <w:rsid w:val="003A45AB"/>
    <w:rsid w:val="003B688A"/>
    <w:rsid w:val="003B7A89"/>
    <w:rsid w:val="003C134C"/>
    <w:rsid w:val="003C14C2"/>
    <w:rsid w:val="003C1C34"/>
    <w:rsid w:val="003F25E9"/>
    <w:rsid w:val="003F4636"/>
    <w:rsid w:val="0042350B"/>
    <w:rsid w:val="004268A2"/>
    <w:rsid w:val="00440D7E"/>
    <w:rsid w:val="00451D9E"/>
    <w:rsid w:val="0045361E"/>
    <w:rsid w:val="00457C54"/>
    <w:rsid w:val="004609C4"/>
    <w:rsid w:val="00463A53"/>
    <w:rsid w:val="00471370"/>
    <w:rsid w:val="00471955"/>
    <w:rsid w:val="0047566D"/>
    <w:rsid w:val="00475866"/>
    <w:rsid w:val="004925EA"/>
    <w:rsid w:val="004A0D89"/>
    <w:rsid w:val="004A1BEC"/>
    <w:rsid w:val="004B6333"/>
    <w:rsid w:val="004C05D4"/>
    <w:rsid w:val="004C3991"/>
    <w:rsid w:val="004D2E6F"/>
    <w:rsid w:val="004D3085"/>
    <w:rsid w:val="004D6026"/>
    <w:rsid w:val="004E65EA"/>
    <w:rsid w:val="004F6A9B"/>
    <w:rsid w:val="004F6FC8"/>
    <w:rsid w:val="00507B33"/>
    <w:rsid w:val="00510392"/>
    <w:rsid w:val="00521609"/>
    <w:rsid w:val="00542BA4"/>
    <w:rsid w:val="005450B6"/>
    <w:rsid w:val="00546448"/>
    <w:rsid w:val="00550E8B"/>
    <w:rsid w:val="005520BF"/>
    <w:rsid w:val="00553F95"/>
    <w:rsid w:val="00563BD1"/>
    <w:rsid w:val="005669C4"/>
    <w:rsid w:val="00572137"/>
    <w:rsid w:val="00577405"/>
    <w:rsid w:val="00590304"/>
    <w:rsid w:val="005A694F"/>
    <w:rsid w:val="005B016C"/>
    <w:rsid w:val="005B3BF0"/>
    <w:rsid w:val="005B67E2"/>
    <w:rsid w:val="005B77EC"/>
    <w:rsid w:val="005C3297"/>
    <w:rsid w:val="005C4036"/>
    <w:rsid w:val="005C51E9"/>
    <w:rsid w:val="005C5271"/>
    <w:rsid w:val="005C67E9"/>
    <w:rsid w:val="005C7231"/>
    <w:rsid w:val="005C78E3"/>
    <w:rsid w:val="005D6752"/>
    <w:rsid w:val="005E248C"/>
    <w:rsid w:val="005E5834"/>
    <w:rsid w:val="005F11BC"/>
    <w:rsid w:val="005F1EEF"/>
    <w:rsid w:val="005F3A36"/>
    <w:rsid w:val="00603F6F"/>
    <w:rsid w:val="006074B9"/>
    <w:rsid w:val="00610962"/>
    <w:rsid w:val="006126DC"/>
    <w:rsid w:val="00613C20"/>
    <w:rsid w:val="00614A92"/>
    <w:rsid w:val="00625876"/>
    <w:rsid w:val="0063268D"/>
    <w:rsid w:val="006407CB"/>
    <w:rsid w:val="0064164A"/>
    <w:rsid w:val="00643B44"/>
    <w:rsid w:val="00647791"/>
    <w:rsid w:val="00654634"/>
    <w:rsid w:val="00662638"/>
    <w:rsid w:val="00666AB5"/>
    <w:rsid w:val="00676E15"/>
    <w:rsid w:val="00677CAE"/>
    <w:rsid w:val="00681A37"/>
    <w:rsid w:val="00683ABD"/>
    <w:rsid w:val="00687BC5"/>
    <w:rsid w:val="0069257B"/>
    <w:rsid w:val="006A0101"/>
    <w:rsid w:val="006C4F6C"/>
    <w:rsid w:val="006C513F"/>
    <w:rsid w:val="006E05D1"/>
    <w:rsid w:val="006E3CA3"/>
    <w:rsid w:val="006E547E"/>
    <w:rsid w:val="006F402D"/>
    <w:rsid w:val="006F4B3F"/>
    <w:rsid w:val="0070320B"/>
    <w:rsid w:val="00715290"/>
    <w:rsid w:val="00716672"/>
    <w:rsid w:val="007210BB"/>
    <w:rsid w:val="00735EE6"/>
    <w:rsid w:val="007504A1"/>
    <w:rsid w:val="00754009"/>
    <w:rsid w:val="0076331B"/>
    <w:rsid w:val="00764A41"/>
    <w:rsid w:val="00767AC7"/>
    <w:rsid w:val="0078186D"/>
    <w:rsid w:val="00782977"/>
    <w:rsid w:val="007866C9"/>
    <w:rsid w:val="00791DAE"/>
    <w:rsid w:val="007973C0"/>
    <w:rsid w:val="007A0A42"/>
    <w:rsid w:val="007A328B"/>
    <w:rsid w:val="007A3D72"/>
    <w:rsid w:val="007C798A"/>
    <w:rsid w:val="007D25C8"/>
    <w:rsid w:val="007D4988"/>
    <w:rsid w:val="007D5E72"/>
    <w:rsid w:val="007D76C8"/>
    <w:rsid w:val="007E2AAC"/>
    <w:rsid w:val="007E786B"/>
    <w:rsid w:val="007F0CD0"/>
    <w:rsid w:val="007F2076"/>
    <w:rsid w:val="00812758"/>
    <w:rsid w:val="00813600"/>
    <w:rsid w:val="00813AA0"/>
    <w:rsid w:val="008273A6"/>
    <w:rsid w:val="00830B46"/>
    <w:rsid w:val="00830D8E"/>
    <w:rsid w:val="00836B98"/>
    <w:rsid w:val="00841622"/>
    <w:rsid w:val="00842139"/>
    <w:rsid w:val="00846032"/>
    <w:rsid w:val="0085221D"/>
    <w:rsid w:val="00863566"/>
    <w:rsid w:val="0087449F"/>
    <w:rsid w:val="008774DE"/>
    <w:rsid w:val="00890613"/>
    <w:rsid w:val="00892484"/>
    <w:rsid w:val="008A4FB3"/>
    <w:rsid w:val="008A733D"/>
    <w:rsid w:val="008A77D2"/>
    <w:rsid w:val="008B6201"/>
    <w:rsid w:val="008C2F5D"/>
    <w:rsid w:val="008D294A"/>
    <w:rsid w:val="008E6077"/>
    <w:rsid w:val="008F2E63"/>
    <w:rsid w:val="008F524B"/>
    <w:rsid w:val="008F7277"/>
    <w:rsid w:val="009036A9"/>
    <w:rsid w:val="00906137"/>
    <w:rsid w:val="0090657A"/>
    <w:rsid w:val="00912EA9"/>
    <w:rsid w:val="00913AE9"/>
    <w:rsid w:val="00914BFA"/>
    <w:rsid w:val="00923B49"/>
    <w:rsid w:val="00941019"/>
    <w:rsid w:val="00942897"/>
    <w:rsid w:val="0094548C"/>
    <w:rsid w:val="00945DA3"/>
    <w:rsid w:val="009476AC"/>
    <w:rsid w:val="00950C2D"/>
    <w:rsid w:val="00956C48"/>
    <w:rsid w:val="0096061B"/>
    <w:rsid w:val="00965875"/>
    <w:rsid w:val="00965FBF"/>
    <w:rsid w:val="00966F18"/>
    <w:rsid w:val="00972EA9"/>
    <w:rsid w:val="009769A1"/>
    <w:rsid w:val="00984CF9"/>
    <w:rsid w:val="009865FF"/>
    <w:rsid w:val="009869AF"/>
    <w:rsid w:val="009932DF"/>
    <w:rsid w:val="00993B88"/>
    <w:rsid w:val="00994A4E"/>
    <w:rsid w:val="00996A42"/>
    <w:rsid w:val="009A6CE7"/>
    <w:rsid w:val="009D0821"/>
    <w:rsid w:val="009D4318"/>
    <w:rsid w:val="009E2C35"/>
    <w:rsid w:val="009E6F5C"/>
    <w:rsid w:val="009F21F6"/>
    <w:rsid w:val="009F4FBF"/>
    <w:rsid w:val="00A0541A"/>
    <w:rsid w:val="00A0720D"/>
    <w:rsid w:val="00A13C27"/>
    <w:rsid w:val="00A17074"/>
    <w:rsid w:val="00A2044F"/>
    <w:rsid w:val="00A210C0"/>
    <w:rsid w:val="00A22319"/>
    <w:rsid w:val="00A315A0"/>
    <w:rsid w:val="00A35776"/>
    <w:rsid w:val="00A41241"/>
    <w:rsid w:val="00A42A6C"/>
    <w:rsid w:val="00A43D3C"/>
    <w:rsid w:val="00A452C9"/>
    <w:rsid w:val="00A4589F"/>
    <w:rsid w:val="00A51754"/>
    <w:rsid w:val="00A56E11"/>
    <w:rsid w:val="00A72219"/>
    <w:rsid w:val="00A73603"/>
    <w:rsid w:val="00A748AA"/>
    <w:rsid w:val="00A87BA8"/>
    <w:rsid w:val="00A925A5"/>
    <w:rsid w:val="00AA0E11"/>
    <w:rsid w:val="00AA0EA3"/>
    <w:rsid w:val="00AB034A"/>
    <w:rsid w:val="00AB2ED4"/>
    <w:rsid w:val="00AC4AD1"/>
    <w:rsid w:val="00AC6BF5"/>
    <w:rsid w:val="00AD1C2F"/>
    <w:rsid w:val="00AD404A"/>
    <w:rsid w:val="00AD5B6F"/>
    <w:rsid w:val="00AE0341"/>
    <w:rsid w:val="00AE355A"/>
    <w:rsid w:val="00AF0F7F"/>
    <w:rsid w:val="00AF31AF"/>
    <w:rsid w:val="00AF4BA7"/>
    <w:rsid w:val="00B036DE"/>
    <w:rsid w:val="00B06C87"/>
    <w:rsid w:val="00B125F2"/>
    <w:rsid w:val="00B14F81"/>
    <w:rsid w:val="00B16847"/>
    <w:rsid w:val="00B243BF"/>
    <w:rsid w:val="00B33053"/>
    <w:rsid w:val="00B352DD"/>
    <w:rsid w:val="00B379D9"/>
    <w:rsid w:val="00B4378D"/>
    <w:rsid w:val="00B5044C"/>
    <w:rsid w:val="00B50734"/>
    <w:rsid w:val="00B50BD3"/>
    <w:rsid w:val="00B65BED"/>
    <w:rsid w:val="00B6797D"/>
    <w:rsid w:val="00B7003D"/>
    <w:rsid w:val="00B85559"/>
    <w:rsid w:val="00B87523"/>
    <w:rsid w:val="00B92E97"/>
    <w:rsid w:val="00B964D4"/>
    <w:rsid w:val="00BA0139"/>
    <w:rsid w:val="00BC323D"/>
    <w:rsid w:val="00BD0236"/>
    <w:rsid w:val="00BD24A8"/>
    <w:rsid w:val="00BE51BB"/>
    <w:rsid w:val="00BE789B"/>
    <w:rsid w:val="00C0169A"/>
    <w:rsid w:val="00C155C0"/>
    <w:rsid w:val="00C26F0B"/>
    <w:rsid w:val="00C3104D"/>
    <w:rsid w:val="00C377FC"/>
    <w:rsid w:val="00C41BFD"/>
    <w:rsid w:val="00C44134"/>
    <w:rsid w:val="00C63281"/>
    <w:rsid w:val="00C667F4"/>
    <w:rsid w:val="00C73A41"/>
    <w:rsid w:val="00CA00A3"/>
    <w:rsid w:val="00CA4188"/>
    <w:rsid w:val="00CA46E1"/>
    <w:rsid w:val="00CA709B"/>
    <w:rsid w:val="00CB50C4"/>
    <w:rsid w:val="00CC07CB"/>
    <w:rsid w:val="00CC1597"/>
    <w:rsid w:val="00CD0818"/>
    <w:rsid w:val="00CD44AA"/>
    <w:rsid w:val="00CF1215"/>
    <w:rsid w:val="00CF19F6"/>
    <w:rsid w:val="00D01414"/>
    <w:rsid w:val="00D01710"/>
    <w:rsid w:val="00D0790E"/>
    <w:rsid w:val="00D14A92"/>
    <w:rsid w:val="00D15F1E"/>
    <w:rsid w:val="00D20709"/>
    <w:rsid w:val="00D21222"/>
    <w:rsid w:val="00D21C70"/>
    <w:rsid w:val="00D4100A"/>
    <w:rsid w:val="00D44643"/>
    <w:rsid w:val="00D46D7E"/>
    <w:rsid w:val="00D5020C"/>
    <w:rsid w:val="00D504BA"/>
    <w:rsid w:val="00D51E31"/>
    <w:rsid w:val="00D54AED"/>
    <w:rsid w:val="00D60695"/>
    <w:rsid w:val="00D671F9"/>
    <w:rsid w:val="00D73BEB"/>
    <w:rsid w:val="00D8723C"/>
    <w:rsid w:val="00D91858"/>
    <w:rsid w:val="00D91C52"/>
    <w:rsid w:val="00D948CE"/>
    <w:rsid w:val="00DB0FC1"/>
    <w:rsid w:val="00DB146E"/>
    <w:rsid w:val="00DB1A13"/>
    <w:rsid w:val="00DC5585"/>
    <w:rsid w:val="00DC61B0"/>
    <w:rsid w:val="00DC6B09"/>
    <w:rsid w:val="00DE26CD"/>
    <w:rsid w:val="00DE28CB"/>
    <w:rsid w:val="00DE2B13"/>
    <w:rsid w:val="00DF75DD"/>
    <w:rsid w:val="00E05B7E"/>
    <w:rsid w:val="00E143DD"/>
    <w:rsid w:val="00E200FF"/>
    <w:rsid w:val="00E2235A"/>
    <w:rsid w:val="00E22BCB"/>
    <w:rsid w:val="00E2368B"/>
    <w:rsid w:val="00E302ED"/>
    <w:rsid w:val="00E31BCD"/>
    <w:rsid w:val="00E323AE"/>
    <w:rsid w:val="00E412F7"/>
    <w:rsid w:val="00E4251C"/>
    <w:rsid w:val="00E42B4D"/>
    <w:rsid w:val="00E43FF0"/>
    <w:rsid w:val="00E50EC7"/>
    <w:rsid w:val="00E522C3"/>
    <w:rsid w:val="00E54D22"/>
    <w:rsid w:val="00E673D4"/>
    <w:rsid w:val="00E727A8"/>
    <w:rsid w:val="00E77AB2"/>
    <w:rsid w:val="00E80A66"/>
    <w:rsid w:val="00E81493"/>
    <w:rsid w:val="00E82524"/>
    <w:rsid w:val="00E862D8"/>
    <w:rsid w:val="00E90A22"/>
    <w:rsid w:val="00E93F79"/>
    <w:rsid w:val="00E96824"/>
    <w:rsid w:val="00EA35DD"/>
    <w:rsid w:val="00EA5AFD"/>
    <w:rsid w:val="00EA678E"/>
    <w:rsid w:val="00EB32C9"/>
    <w:rsid w:val="00EB5C7A"/>
    <w:rsid w:val="00EC4958"/>
    <w:rsid w:val="00EC73F5"/>
    <w:rsid w:val="00EE2804"/>
    <w:rsid w:val="00EE4F02"/>
    <w:rsid w:val="00EF455F"/>
    <w:rsid w:val="00F048FF"/>
    <w:rsid w:val="00F10222"/>
    <w:rsid w:val="00F112B8"/>
    <w:rsid w:val="00F332C5"/>
    <w:rsid w:val="00F333CE"/>
    <w:rsid w:val="00F4211F"/>
    <w:rsid w:val="00F42CC1"/>
    <w:rsid w:val="00F448C0"/>
    <w:rsid w:val="00F534CB"/>
    <w:rsid w:val="00F60E70"/>
    <w:rsid w:val="00F627DC"/>
    <w:rsid w:val="00F651C5"/>
    <w:rsid w:val="00F73C54"/>
    <w:rsid w:val="00F74BF3"/>
    <w:rsid w:val="00F8078C"/>
    <w:rsid w:val="00F927A2"/>
    <w:rsid w:val="00F960E5"/>
    <w:rsid w:val="00FA419A"/>
    <w:rsid w:val="00FB1326"/>
    <w:rsid w:val="00FB647B"/>
    <w:rsid w:val="00FB6645"/>
    <w:rsid w:val="00FC05EF"/>
    <w:rsid w:val="00FC18FF"/>
    <w:rsid w:val="00FC2BC2"/>
    <w:rsid w:val="00FD4674"/>
    <w:rsid w:val="00FD6C60"/>
    <w:rsid w:val="00FE751F"/>
    <w:rsid w:val="00FF2B2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46D22A"/>
  <w15:docId w15:val="{7D162C04-5C91-423F-B60D-99FA3B4C1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6407CB"/>
    <w:rPr>
      <w:rFonts w:ascii="Times New Roman" w:eastAsia="Times New Roman" w:hAnsi="Times New Roman" w:cs="Times New Roman"/>
    </w:rPr>
  </w:style>
  <w:style w:type="paragraph" w:styleId="Heading1">
    <w:name w:val="heading 1"/>
    <w:basedOn w:val="Normal"/>
    <w:link w:val="Heading1Char"/>
    <w:uiPriority w:val="1"/>
    <w:qFormat/>
    <w:pPr>
      <w:ind w:left="819"/>
      <w:outlineLvl w:val="0"/>
    </w:pPr>
    <w:rPr>
      <w:b/>
      <w:bCs/>
      <w:sz w:val="20"/>
      <w:szCs w:val="20"/>
    </w:rPr>
  </w:style>
  <w:style w:type="paragraph" w:styleId="Heading2">
    <w:name w:val="heading 2"/>
    <w:basedOn w:val="Normal"/>
    <w:next w:val="Normal"/>
    <w:link w:val="Heading2Char"/>
    <w:uiPriority w:val="9"/>
    <w:unhideWhenUsed/>
    <w:qFormat/>
    <w:rsid w:val="003A353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EA678E"/>
    <w:pPr>
      <w:keepNext/>
      <w:keepLines/>
      <w:spacing w:before="200"/>
      <w:outlineLvl w:val="3"/>
    </w:pPr>
    <w:rPr>
      <w:rFonts w:asciiTheme="majorHAnsi" w:eastAsiaTheme="majorEastAsia" w:hAnsiTheme="majorHAnsi" w:cstheme="majorBidi"/>
      <w:b/>
      <w:bCs/>
      <w:i/>
      <w:iCs/>
      <w:color w:val="4F81BD" w:themeColor="accent1"/>
    </w:rPr>
  </w:style>
  <w:style w:type="paragraph" w:styleId="Heading9">
    <w:name w:val="heading 9"/>
    <w:basedOn w:val="Normal"/>
    <w:next w:val="Normal"/>
    <w:link w:val="Heading9Char"/>
    <w:uiPriority w:val="9"/>
    <w:semiHidden/>
    <w:unhideWhenUsed/>
    <w:qFormat/>
    <w:rsid w:val="00463A53"/>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4"/>
      <w:ind w:left="1299" w:hanging="741"/>
    </w:pPr>
    <w:rPr>
      <w:sz w:val="20"/>
      <w:szCs w:val="20"/>
    </w:rPr>
  </w:style>
  <w:style w:type="paragraph" w:styleId="TOC2">
    <w:name w:val="toc 2"/>
    <w:basedOn w:val="Normal"/>
    <w:uiPriority w:val="1"/>
    <w:qFormat/>
    <w:pPr>
      <w:spacing w:before="242"/>
      <w:ind w:left="3731" w:hanging="228"/>
    </w:pPr>
    <w:rPr>
      <w:b/>
      <w:bCs/>
      <w:sz w:val="20"/>
      <w:szCs w:val="20"/>
    </w:rPr>
  </w:style>
  <w:style w:type="paragraph" w:styleId="TOC3">
    <w:name w:val="toc 3"/>
    <w:basedOn w:val="Normal"/>
    <w:uiPriority w:val="1"/>
    <w:qFormat/>
    <w:pPr>
      <w:spacing w:before="242"/>
      <w:ind w:left="4068" w:hanging="239"/>
    </w:pPr>
    <w:rPr>
      <w:b/>
      <w:bCs/>
      <w:sz w:val="20"/>
      <w:szCs w:val="20"/>
    </w:rPr>
  </w:style>
  <w:style w:type="paragraph" w:styleId="TOC4">
    <w:name w:val="toc 4"/>
    <w:basedOn w:val="Normal"/>
    <w:uiPriority w:val="1"/>
    <w:qFormat/>
    <w:pPr>
      <w:spacing w:before="242"/>
      <w:ind w:left="4355" w:hanging="239"/>
    </w:pPr>
    <w:rPr>
      <w:b/>
      <w:bCs/>
      <w:sz w:val="20"/>
      <w:szCs w:val="20"/>
    </w:rPr>
  </w:style>
  <w:style w:type="paragraph" w:styleId="TOC5">
    <w:name w:val="toc 5"/>
    <w:basedOn w:val="Normal"/>
    <w:uiPriority w:val="1"/>
    <w:qFormat/>
    <w:pPr>
      <w:spacing w:before="241"/>
      <w:ind w:left="4754" w:hanging="218"/>
    </w:pPr>
    <w:rPr>
      <w:b/>
      <w:bCs/>
      <w:sz w:val="20"/>
      <w:szCs w:val="20"/>
    </w:rPr>
  </w:style>
  <w:style w:type="paragraph" w:styleId="BodyText">
    <w:name w:val="Body Text"/>
    <w:basedOn w:val="Normal"/>
    <w:link w:val="BodyTextChar"/>
    <w:uiPriority w:val="1"/>
    <w:qFormat/>
    <w:rPr>
      <w:sz w:val="20"/>
      <w:szCs w:val="20"/>
    </w:rPr>
  </w:style>
  <w:style w:type="paragraph" w:styleId="Title">
    <w:name w:val="Title"/>
    <w:basedOn w:val="Normal"/>
    <w:link w:val="TitleChar"/>
    <w:uiPriority w:val="1"/>
    <w:qFormat/>
    <w:pPr>
      <w:ind w:left="403"/>
    </w:pPr>
    <w:rPr>
      <w:b/>
      <w:bCs/>
      <w:sz w:val="28"/>
      <w:szCs w:val="28"/>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pPr>
      <w:ind w:left="819" w:hanging="600"/>
    </w:pPr>
  </w:style>
  <w:style w:type="paragraph" w:customStyle="1" w:styleId="TableParagraph">
    <w:name w:val="Table Paragraph"/>
    <w:basedOn w:val="Normal"/>
    <w:uiPriority w:val="1"/>
    <w:qFormat/>
  </w:style>
  <w:style w:type="paragraph" w:styleId="BalloonText">
    <w:name w:val="Balloon Text"/>
    <w:basedOn w:val="Normal"/>
    <w:link w:val="BalloonTextChar"/>
    <w:semiHidden/>
    <w:unhideWhenUsed/>
    <w:rsid w:val="008D294A"/>
    <w:rPr>
      <w:rFonts w:ascii="Tahoma" w:hAnsi="Tahoma" w:cs="Tahoma"/>
      <w:sz w:val="16"/>
      <w:szCs w:val="16"/>
    </w:rPr>
  </w:style>
  <w:style w:type="character" w:customStyle="1" w:styleId="BalloonTextChar">
    <w:name w:val="Balloon Text Char"/>
    <w:basedOn w:val="DefaultParagraphFont"/>
    <w:link w:val="BalloonText"/>
    <w:uiPriority w:val="99"/>
    <w:semiHidden/>
    <w:rsid w:val="008D294A"/>
    <w:rPr>
      <w:rFonts w:ascii="Tahoma" w:eastAsia="Times New Roman" w:hAnsi="Tahoma" w:cs="Tahoma"/>
      <w:sz w:val="16"/>
      <w:szCs w:val="16"/>
    </w:rPr>
  </w:style>
  <w:style w:type="character" w:customStyle="1" w:styleId="Heading1Char">
    <w:name w:val="Heading 1 Char"/>
    <w:basedOn w:val="DefaultParagraphFont"/>
    <w:link w:val="Heading1"/>
    <w:uiPriority w:val="1"/>
    <w:rsid w:val="009E6F5C"/>
    <w:rPr>
      <w:rFonts w:ascii="Times New Roman" w:eastAsia="Times New Roman" w:hAnsi="Times New Roman" w:cs="Times New Roman"/>
      <w:b/>
      <w:bCs/>
      <w:sz w:val="20"/>
      <w:szCs w:val="20"/>
    </w:rPr>
  </w:style>
  <w:style w:type="character" w:customStyle="1" w:styleId="BodyTextChar">
    <w:name w:val="Body Text Char"/>
    <w:basedOn w:val="DefaultParagraphFont"/>
    <w:link w:val="BodyText"/>
    <w:uiPriority w:val="1"/>
    <w:rsid w:val="009E6F5C"/>
    <w:rPr>
      <w:rFonts w:ascii="Times New Roman" w:eastAsia="Times New Roman" w:hAnsi="Times New Roman" w:cs="Times New Roman"/>
      <w:sz w:val="20"/>
      <w:szCs w:val="20"/>
    </w:rPr>
  </w:style>
  <w:style w:type="character" w:customStyle="1" w:styleId="TitleChar">
    <w:name w:val="Title Char"/>
    <w:basedOn w:val="DefaultParagraphFont"/>
    <w:link w:val="Title"/>
    <w:uiPriority w:val="1"/>
    <w:rsid w:val="009E6F5C"/>
    <w:rPr>
      <w:rFonts w:ascii="Times New Roman" w:eastAsia="Times New Roman" w:hAnsi="Times New Roman" w:cs="Times New Roman"/>
      <w:b/>
      <w:bCs/>
      <w:sz w:val="28"/>
      <w:szCs w:val="28"/>
    </w:rPr>
  </w:style>
  <w:style w:type="paragraph" w:styleId="Header">
    <w:name w:val="header"/>
    <w:basedOn w:val="Normal"/>
    <w:link w:val="HeaderChar"/>
    <w:uiPriority w:val="99"/>
    <w:unhideWhenUsed/>
    <w:rsid w:val="009E6F5C"/>
    <w:pPr>
      <w:tabs>
        <w:tab w:val="center" w:pos="4513"/>
        <w:tab w:val="right" w:pos="9026"/>
      </w:tabs>
    </w:pPr>
  </w:style>
  <w:style w:type="character" w:customStyle="1" w:styleId="HeaderChar">
    <w:name w:val="Header Char"/>
    <w:basedOn w:val="DefaultParagraphFont"/>
    <w:link w:val="Header"/>
    <w:uiPriority w:val="99"/>
    <w:rsid w:val="009E6F5C"/>
    <w:rPr>
      <w:rFonts w:ascii="Times New Roman" w:eastAsia="Times New Roman" w:hAnsi="Times New Roman" w:cs="Times New Roman"/>
    </w:rPr>
  </w:style>
  <w:style w:type="paragraph" w:styleId="Footer">
    <w:name w:val="footer"/>
    <w:basedOn w:val="Normal"/>
    <w:link w:val="FooterChar"/>
    <w:uiPriority w:val="99"/>
    <w:unhideWhenUsed/>
    <w:rsid w:val="009E6F5C"/>
    <w:pPr>
      <w:tabs>
        <w:tab w:val="center" w:pos="4513"/>
        <w:tab w:val="right" w:pos="9026"/>
      </w:tabs>
    </w:pPr>
  </w:style>
  <w:style w:type="character" w:customStyle="1" w:styleId="FooterChar">
    <w:name w:val="Footer Char"/>
    <w:basedOn w:val="DefaultParagraphFont"/>
    <w:link w:val="Footer"/>
    <w:uiPriority w:val="99"/>
    <w:rsid w:val="009E6F5C"/>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9E6F5C"/>
    <w:pPr>
      <w:spacing w:after="120" w:line="480" w:lineRule="auto"/>
      <w:ind w:left="283"/>
    </w:pPr>
  </w:style>
  <w:style w:type="character" w:customStyle="1" w:styleId="BodyTextIndent2Char">
    <w:name w:val="Body Text Indent 2 Char"/>
    <w:basedOn w:val="DefaultParagraphFont"/>
    <w:link w:val="BodyTextIndent2"/>
    <w:uiPriority w:val="99"/>
    <w:semiHidden/>
    <w:rsid w:val="009E6F5C"/>
    <w:rPr>
      <w:rFonts w:ascii="Times New Roman" w:eastAsia="Times New Roman" w:hAnsi="Times New Roman" w:cs="Times New Roman"/>
    </w:rPr>
  </w:style>
  <w:style w:type="character" w:styleId="Hyperlink">
    <w:name w:val="Hyperlink"/>
    <w:rsid w:val="009E6F5C"/>
    <w:rPr>
      <w:color w:val="0000FF"/>
      <w:u w:val="single"/>
    </w:rPr>
  </w:style>
  <w:style w:type="paragraph" w:styleId="BodyTextIndent3">
    <w:name w:val="Body Text Indent 3"/>
    <w:basedOn w:val="Normal"/>
    <w:link w:val="BodyTextIndent3Char"/>
    <w:uiPriority w:val="99"/>
    <w:unhideWhenUsed/>
    <w:rsid w:val="009E6F5C"/>
    <w:pPr>
      <w:spacing w:after="120"/>
      <w:ind w:left="283"/>
    </w:pPr>
    <w:rPr>
      <w:sz w:val="16"/>
      <w:szCs w:val="16"/>
    </w:rPr>
  </w:style>
  <w:style w:type="character" w:customStyle="1" w:styleId="BodyTextIndent3Char">
    <w:name w:val="Body Text Indent 3 Char"/>
    <w:basedOn w:val="DefaultParagraphFont"/>
    <w:link w:val="BodyTextIndent3"/>
    <w:uiPriority w:val="99"/>
    <w:rsid w:val="009E6F5C"/>
    <w:rPr>
      <w:rFonts w:ascii="Times New Roman" w:eastAsia="Times New Roman" w:hAnsi="Times New Roman" w:cs="Times New Roman"/>
      <w:sz w:val="16"/>
      <w:szCs w:val="16"/>
    </w:rPr>
  </w:style>
  <w:style w:type="table" w:styleId="TableGrid">
    <w:name w:val="Table Grid"/>
    <w:basedOn w:val="TableNormal"/>
    <w:uiPriority w:val="59"/>
    <w:rsid w:val="00812758"/>
    <w:pPr>
      <w:widowControl/>
      <w:autoSpaceDE/>
      <w:autoSpaceDN/>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uiPriority w:val="9"/>
    <w:semiHidden/>
    <w:rsid w:val="00463A53"/>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semiHidden/>
    <w:unhideWhenUsed/>
    <w:rsid w:val="00463A53"/>
    <w:pPr>
      <w:spacing w:after="120"/>
      <w:ind w:left="283"/>
    </w:pPr>
  </w:style>
  <w:style w:type="character" w:customStyle="1" w:styleId="BodyTextIndentChar">
    <w:name w:val="Body Text Indent Char"/>
    <w:basedOn w:val="DefaultParagraphFont"/>
    <w:link w:val="BodyTextIndent"/>
    <w:uiPriority w:val="99"/>
    <w:semiHidden/>
    <w:rsid w:val="00463A53"/>
    <w:rPr>
      <w:rFonts w:ascii="Times New Roman" w:eastAsia="Times New Roman" w:hAnsi="Times New Roman" w:cs="Times New Roman"/>
    </w:rPr>
  </w:style>
  <w:style w:type="paragraph" w:styleId="BlockText">
    <w:name w:val="Block Text"/>
    <w:basedOn w:val="Normal"/>
    <w:rsid w:val="00463A53"/>
    <w:pPr>
      <w:widowControl/>
      <w:tabs>
        <w:tab w:val="left" w:pos="1440"/>
        <w:tab w:val="left" w:pos="3600"/>
      </w:tabs>
      <w:autoSpaceDE/>
      <w:autoSpaceDN/>
      <w:ind w:left="3600" w:right="29" w:hanging="2880"/>
      <w:jc w:val="both"/>
    </w:pPr>
    <w:rPr>
      <w:rFonts w:ascii="Bookman Old Style" w:hAnsi="Bookman Old Style"/>
      <w:sz w:val="26"/>
      <w:szCs w:val="24"/>
    </w:rPr>
  </w:style>
  <w:style w:type="paragraph" w:styleId="Subtitle">
    <w:name w:val="Subtitle"/>
    <w:basedOn w:val="Normal"/>
    <w:link w:val="SubtitleChar"/>
    <w:qFormat/>
    <w:rsid w:val="00463A53"/>
    <w:pPr>
      <w:widowControl/>
      <w:autoSpaceDE/>
      <w:autoSpaceDN/>
      <w:jc w:val="center"/>
    </w:pPr>
    <w:rPr>
      <w:rFonts w:ascii="Arial Black" w:hAnsi="Arial Black" w:cs="Arial Black"/>
      <w:sz w:val="28"/>
      <w:szCs w:val="28"/>
    </w:rPr>
  </w:style>
  <w:style w:type="character" w:customStyle="1" w:styleId="SubtitleChar">
    <w:name w:val="Subtitle Char"/>
    <w:basedOn w:val="DefaultParagraphFont"/>
    <w:link w:val="Subtitle"/>
    <w:rsid w:val="00463A53"/>
    <w:rPr>
      <w:rFonts w:ascii="Arial Black" w:eastAsia="Times New Roman" w:hAnsi="Arial Black" w:cs="Arial Black"/>
      <w:sz w:val="28"/>
      <w:szCs w:val="28"/>
    </w:rPr>
  </w:style>
  <w:style w:type="character" w:customStyle="1" w:styleId="Heading2Char">
    <w:name w:val="Heading 2 Char"/>
    <w:basedOn w:val="DefaultParagraphFont"/>
    <w:link w:val="Heading2"/>
    <w:uiPriority w:val="9"/>
    <w:rsid w:val="003A353E"/>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uiPriority w:val="9"/>
    <w:semiHidden/>
    <w:rsid w:val="00EA678E"/>
    <w:rPr>
      <w:rFonts w:asciiTheme="majorHAnsi" w:eastAsiaTheme="majorEastAsia" w:hAnsiTheme="majorHAnsi" w:cstheme="majorBidi"/>
      <w:b/>
      <w:bCs/>
      <w:i/>
      <w:iCs/>
      <w:color w:val="4F81BD" w:themeColor="accent1"/>
    </w:rPr>
  </w:style>
  <w:style w:type="paragraph" w:styleId="BodyText2">
    <w:name w:val="Body Text 2"/>
    <w:basedOn w:val="Normal"/>
    <w:link w:val="BodyText2Char"/>
    <w:rsid w:val="00EA678E"/>
    <w:pPr>
      <w:widowControl/>
      <w:autoSpaceDE/>
      <w:autoSpaceDN/>
      <w:spacing w:after="120" w:line="480" w:lineRule="auto"/>
    </w:pPr>
    <w:rPr>
      <w:sz w:val="24"/>
      <w:szCs w:val="24"/>
    </w:rPr>
  </w:style>
  <w:style w:type="character" w:customStyle="1" w:styleId="BodyText2Char">
    <w:name w:val="Body Text 2 Char"/>
    <w:basedOn w:val="DefaultParagraphFont"/>
    <w:link w:val="BodyText2"/>
    <w:rsid w:val="00EA678E"/>
    <w:rPr>
      <w:rFonts w:ascii="Times New Roman" w:eastAsia="Times New Roman" w:hAnsi="Times New Roman" w:cs="Times New Roman"/>
      <w:sz w:val="24"/>
      <w:szCs w:val="24"/>
    </w:r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EA678E"/>
    <w:rPr>
      <w:rFonts w:ascii="Times New Roman" w:eastAsia="Times New Roman" w:hAnsi="Times New Roman" w:cs="Times New Roman"/>
    </w:rPr>
  </w:style>
  <w:style w:type="paragraph" w:customStyle="1" w:styleId="alphanumbr">
    <w:name w:val="alpha numbr"/>
    <w:basedOn w:val="BodyText"/>
    <w:qFormat/>
    <w:rsid w:val="00E2235A"/>
    <w:pPr>
      <w:widowControl/>
      <w:tabs>
        <w:tab w:val="num" w:pos="720"/>
      </w:tabs>
      <w:autoSpaceDE/>
      <w:autoSpaceDN/>
      <w:spacing w:before="60" w:after="60" w:line="276" w:lineRule="auto"/>
      <w:ind w:left="720" w:hanging="360"/>
      <w:contextualSpacing/>
      <w:jc w:val="both"/>
    </w:pPr>
    <w:rPr>
      <w:rFonts w:ascii="Bookman Old Style" w:hAnsi="Bookman Old Style" w:cs="Arial"/>
      <w:sz w:val="24"/>
      <w:szCs w:val="24"/>
    </w:rPr>
  </w:style>
  <w:style w:type="paragraph" w:customStyle="1" w:styleId="Default">
    <w:name w:val="Default"/>
    <w:rsid w:val="00081098"/>
    <w:pPr>
      <w:widowControl/>
      <w:adjustRightInd w:val="0"/>
    </w:pPr>
    <w:rPr>
      <w:rFonts w:ascii="AFAMJB+TimesNewRoman" w:hAnsi="AFAMJB+TimesNewRoman" w:cs="AFAMJB+TimesNewRoman"/>
      <w:color w:val="000000"/>
      <w:sz w:val="24"/>
      <w:szCs w:val="24"/>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mailto:gescom_mm@yahoo.co.i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DA6BF6-97FC-43E3-AA76-7C27DC4EE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1438</TotalTime>
  <Pages>20</Pages>
  <Words>6515</Words>
  <Characters>37139</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pushpa patil</cp:lastModifiedBy>
  <cp:revision>388</cp:revision>
  <cp:lastPrinted>2025-08-08T07:46:00Z</cp:lastPrinted>
  <dcterms:created xsi:type="dcterms:W3CDTF">2022-09-09T09:24:00Z</dcterms:created>
  <dcterms:modified xsi:type="dcterms:W3CDTF">2026-06-25T07:47:00Z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2005-08-30T00:00:00Z</vt:filetime>
  </property>
  <property fmtid="{D5CDD505-2E9C-101B-9397-08002B2CF9AE}" pid="3" name="Creator">
    <vt:lpwstr>Acrobat PDFMaker 5.0 for Word</vt:lpwstr>
  </property>
  <property fmtid="{D5CDD505-2E9C-101B-9397-08002B2CF9AE}" pid="4" name="LastSaved">
    <vt:filetime>2022-09-09T00:00:00Z</vt:filetime>
  </property>
</Properties>
</file>